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AA5" w:rsidRPr="006E2B95" w:rsidRDefault="00961AA5" w:rsidP="002C3240">
      <w:pPr>
        <w:jc w:val="right"/>
        <w:rPr>
          <w:rFonts w:ascii="Tahoma" w:hAnsi="Tahoma" w:cs="Tahoma"/>
          <w:b/>
          <w:color w:val="000000" w:themeColor="text1"/>
        </w:rPr>
      </w:pPr>
      <w:r w:rsidRPr="006E2B95">
        <w:rPr>
          <w:rFonts w:ascii="Tahoma" w:hAnsi="Tahoma" w:cs="Tahoma"/>
          <w:b/>
          <w:color w:val="000000" w:themeColor="text1"/>
        </w:rPr>
        <w:t xml:space="preserve">Załącznik nr </w:t>
      </w:r>
      <w:r w:rsidR="00420F15">
        <w:rPr>
          <w:rFonts w:ascii="Tahoma" w:hAnsi="Tahoma" w:cs="Tahoma"/>
          <w:b/>
          <w:color w:val="000000" w:themeColor="text1"/>
        </w:rPr>
        <w:t>4</w:t>
      </w:r>
      <w:r w:rsidR="004D5CF5">
        <w:rPr>
          <w:rFonts w:ascii="Tahoma" w:hAnsi="Tahoma" w:cs="Tahoma"/>
          <w:b/>
          <w:color w:val="000000" w:themeColor="text1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Tr="004A2D3B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  <w:p w:rsidR="004679C5" w:rsidRPr="004679C5" w:rsidRDefault="004679C5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5F3D46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color w:val="000000" w:themeColor="text1"/>
                <w:sz w:val="16"/>
              </w:rPr>
            </w:pPr>
          </w:p>
        </w:tc>
      </w:tr>
    </w:tbl>
    <w:p w:rsidR="00AE6329" w:rsidRDefault="00AE6329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8"/>
          <w:szCs w:val="8"/>
        </w:rPr>
      </w:pPr>
    </w:p>
    <w:p w:rsidR="004679C5" w:rsidRPr="000C1C63" w:rsidRDefault="004679C5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  <w:sz w:val="16"/>
          <w:szCs w:val="16"/>
        </w:rPr>
      </w:pPr>
    </w:p>
    <w:p w:rsidR="005F3D46" w:rsidRPr="000C1C63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</w:rPr>
      </w:pPr>
      <w:r w:rsidRPr="000C1C63">
        <w:rPr>
          <w:rFonts w:ascii="Tahoma" w:hAnsi="Tahoma" w:cs="Tahoma"/>
          <w:b/>
        </w:rPr>
        <w:t>WYKAZ OSÓB</w:t>
      </w:r>
      <w:r w:rsidR="00740B20" w:rsidRPr="000C1C63">
        <w:rPr>
          <w:rFonts w:ascii="Tahoma" w:hAnsi="Tahoma" w:cs="Tahoma"/>
          <w:b/>
        </w:rPr>
        <w:t xml:space="preserve"> SKIEROWANYCH PRZEZ WYKONAWCE DO REALIZACJI </w:t>
      </w:r>
      <w:r w:rsidRPr="000C1C63">
        <w:rPr>
          <w:rFonts w:ascii="Tahoma" w:hAnsi="Tahoma" w:cs="Tahoma"/>
          <w:b/>
        </w:rPr>
        <w:t>ZAMÓWIENIA</w:t>
      </w:r>
    </w:p>
    <w:p w:rsidR="005F3D46" w:rsidRPr="000C1C63" w:rsidRDefault="005F3D46" w:rsidP="005F3D46">
      <w:pPr>
        <w:pStyle w:val="Default"/>
        <w:jc w:val="both"/>
        <w:rPr>
          <w:rFonts w:ascii="Tahoma" w:hAnsi="Tahoma" w:cs="Tahoma"/>
          <w:color w:val="auto"/>
        </w:rPr>
      </w:pPr>
      <w:r w:rsidRPr="000C1C63">
        <w:rPr>
          <w:rFonts w:ascii="Tahoma" w:hAnsi="Tahoma" w:cs="Tahoma"/>
          <w:color w:val="auto"/>
        </w:rPr>
        <w:t>Przystępując do postępowania w sprawie udzielenia zamówienia publicznego p.n.:</w:t>
      </w:r>
    </w:p>
    <w:p w:rsidR="004076A5" w:rsidRPr="000C1C63" w:rsidRDefault="004076A5" w:rsidP="005F3D46">
      <w:pPr>
        <w:pStyle w:val="Default"/>
        <w:jc w:val="both"/>
        <w:rPr>
          <w:rFonts w:ascii="Tahoma" w:hAnsi="Tahoma" w:cs="Tahoma"/>
          <w:color w:val="auto"/>
        </w:rPr>
      </w:pPr>
    </w:p>
    <w:p w:rsidR="00CE7603" w:rsidRDefault="00CE7603" w:rsidP="00CE7603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1989438"/>
      <w:bookmarkStart w:id="1" w:name="_Hlk1996392"/>
      <w:r w:rsidRPr="00EF1F00">
        <w:rPr>
          <w:rFonts w:ascii="Tahoma" w:hAnsi="Tahoma" w:cs="Tahoma"/>
          <w:b/>
          <w:sz w:val="24"/>
          <w:szCs w:val="24"/>
        </w:rPr>
        <w:t>Pełnienie usługi nadzoru inwestorskiego nad</w:t>
      </w:r>
      <w:bookmarkEnd w:id="0"/>
      <w:r w:rsidRPr="00EF1F00">
        <w:rPr>
          <w:rFonts w:ascii="Tahoma" w:hAnsi="Tahoma" w:cs="Tahoma"/>
          <w:b/>
          <w:sz w:val="24"/>
          <w:szCs w:val="24"/>
        </w:rPr>
        <w:t xml:space="preserve"> przebudową, rozbudową i</w:t>
      </w:r>
      <w:r>
        <w:rPr>
          <w:rFonts w:ascii="Tahoma" w:hAnsi="Tahoma" w:cs="Tahoma"/>
          <w:b/>
          <w:sz w:val="24"/>
          <w:szCs w:val="24"/>
        </w:rPr>
        <w:t> </w:t>
      </w:r>
      <w:r w:rsidRPr="00EF1F00">
        <w:rPr>
          <w:rFonts w:ascii="Tahoma" w:hAnsi="Tahoma" w:cs="Tahoma"/>
          <w:b/>
          <w:sz w:val="24"/>
          <w:szCs w:val="24"/>
        </w:rPr>
        <w:t>zmianą sposobu użytkowania budynku mieszkalnego na budynek mieszkalno-usługowy - Centrum Informacyjne Obszaru Doliny Środkowej Odry przy ul. Korzeniowskiego 2 w Nowej Soli</w:t>
      </w:r>
    </w:p>
    <w:bookmarkEnd w:id="1"/>
    <w:p w:rsidR="00740B20" w:rsidRPr="000C1C63" w:rsidRDefault="005F3D46" w:rsidP="005F3D46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C1C63">
        <w:rPr>
          <w:rFonts w:ascii="Tahoma" w:hAnsi="Tahoma" w:cs="Tahoma"/>
          <w:sz w:val="24"/>
          <w:szCs w:val="24"/>
        </w:rPr>
        <w:t xml:space="preserve">prowadzonego przez Gminę Nowa Sól – Miasto, </w:t>
      </w:r>
      <w:r w:rsidR="00961AA5" w:rsidRPr="000C1C63">
        <w:rPr>
          <w:rFonts w:ascii="Tahoma" w:hAnsi="Tahoma" w:cs="Tahoma"/>
          <w:sz w:val="24"/>
          <w:szCs w:val="24"/>
        </w:rPr>
        <w:t xml:space="preserve">oświadczam/my, że </w:t>
      </w:r>
      <w:r w:rsidR="00740B20" w:rsidRPr="000C1C63">
        <w:rPr>
          <w:rFonts w:ascii="Tahoma" w:hAnsi="Tahoma" w:cs="Tahoma"/>
          <w:sz w:val="24"/>
          <w:szCs w:val="24"/>
        </w:rPr>
        <w:t>do realizacji zamówienia skieruję/</w:t>
      </w:r>
      <w:proofErr w:type="spellStart"/>
      <w:r w:rsidR="00740B20" w:rsidRPr="000C1C63">
        <w:rPr>
          <w:rFonts w:ascii="Tahoma" w:hAnsi="Tahoma" w:cs="Tahoma"/>
          <w:sz w:val="24"/>
          <w:szCs w:val="24"/>
        </w:rPr>
        <w:t>emy</w:t>
      </w:r>
      <w:proofErr w:type="spellEnd"/>
      <w:r w:rsidR="00740B20" w:rsidRPr="000C1C63">
        <w:rPr>
          <w:rFonts w:ascii="Tahoma" w:hAnsi="Tahoma" w:cs="Tahoma"/>
          <w:sz w:val="24"/>
          <w:szCs w:val="24"/>
        </w:rPr>
        <w:t xml:space="preserve"> </w:t>
      </w:r>
      <w:r w:rsidR="00961AA5" w:rsidRPr="000C1C63">
        <w:rPr>
          <w:rFonts w:ascii="Tahoma" w:hAnsi="Tahoma" w:cs="Tahoma"/>
          <w:sz w:val="24"/>
          <w:szCs w:val="24"/>
        </w:rPr>
        <w:t>następując</w:t>
      </w:r>
      <w:r w:rsidR="00740B20" w:rsidRPr="000C1C63">
        <w:rPr>
          <w:rFonts w:ascii="Tahoma" w:hAnsi="Tahoma" w:cs="Tahoma"/>
          <w:sz w:val="24"/>
          <w:szCs w:val="24"/>
        </w:rPr>
        <w:t>e</w:t>
      </w:r>
      <w:r w:rsidR="00961AA5" w:rsidRPr="000C1C63">
        <w:rPr>
          <w:rFonts w:ascii="Tahoma" w:hAnsi="Tahoma" w:cs="Tahoma"/>
          <w:sz w:val="24"/>
          <w:szCs w:val="24"/>
        </w:rPr>
        <w:t xml:space="preserve"> osob</w:t>
      </w:r>
      <w:r w:rsidR="00740B20" w:rsidRPr="000C1C63">
        <w:rPr>
          <w:rFonts w:ascii="Tahoma" w:hAnsi="Tahoma" w:cs="Tahoma"/>
          <w:sz w:val="24"/>
          <w:szCs w:val="24"/>
        </w:rPr>
        <w:t>y</w:t>
      </w:r>
      <w:r w:rsidR="002E569A" w:rsidRPr="000C1C63">
        <w:rPr>
          <w:rFonts w:ascii="Tahoma" w:hAnsi="Tahoma" w:cs="Tahoma"/>
          <w:sz w:val="24"/>
          <w:szCs w:val="24"/>
        </w:rPr>
        <w:t>:</w:t>
      </w:r>
    </w:p>
    <w:p w:rsidR="00F8725B" w:rsidRPr="007E043D" w:rsidRDefault="007E043D" w:rsidP="00F8725B">
      <w:pPr>
        <w:pStyle w:val="Akapitzlist"/>
        <w:numPr>
          <w:ilvl w:val="0"/>
          <w:numId w:val="15"/>
        </w:num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I</w:t>
      </w:r>
      <w:r w:rsidR="00F8725B" w:rsidRPr="007E043D">
        <w:rPr>
          <w:rFonts w:ascii="Tahoma" w:hAnsi="Tahoma" w:cs="Tahoma"/>
          <w:b/>
        </w:rPr>
        <w:t xml:space="preserve">nspektor nadzoru robót branży konstrukcyjno-budowlanej </w:t>
      </w:r>
    </w:p>
    <w:p w:rsidR="003C1D3E" w:rsidRPr="007E043D" w:rsidRDefault="003C1D3E" w:rsidP="003C1D3E">
      <w:pPr>
        <w:pStyle w:val="Akapitzlist"/>
        <w:contextualSpacing/>
        <w:jc w:val="both"/>
        <w:rPr>
          <w:rFonts w:ascii="Tahoma" w:hAnsi="Tahoma" w:cs="Tahoma"/>
          <w:sz w:val="10"/>
          <w:szCs w:val="10"/>
        </w:rPr>
      </w:pPr>
    </w:p>
    <w:p w:rsidR="007E043D" w:rsidRPr="007E043D" w:rsidRDefault="007E043D" w:rsidP="007E043D">
      <w:pPr>
        <w:pStyle w:val="Tekstpodstawowy"/>
        <w:numPr>
          <w:ilvl w:val="0"/>
          <w:numId w:val="16"/>
        </w:numPr>
        <w:ind w:left="397"/>
        <w:contextualSpacing/>
        <w:rPr>
          <w:rFonts w:ascii="Tahoma" w:hAnsi="Tahoma" w:cs="Tahoma"/>
          <w:color w:val="FF0000"/>
          <w:sz w:val="20"/>
          <w:szCs w:val="20"/>
        </w:rPr>
      </w:pPr>
      <w:bookmarkStart w:id="2" w:name="_Hlk2061943"/>
      <w:r w:rsidRPr="007E043D">
        <w:rPr>
          <w:rFonts w:ascii="Tahoma" w:hAnsi="Tahoma" w:cs="Tahoma"/>
          <w:sz w:val="20"/>
          <w:szCs w:val="20"/>
        </w:rPr>
        <w:t>uprawnienia budowlane do kierowania robotami budowlanymi w specjalności konstrukcyjno-budowlanej bez ograniczeń lub uprawnień równoważnych</w:t>
      </w:r>
      <w:r>
        <w:rPr>
          <w:rFonts w:ascii="Tahoma" w:hAnsi="Tahoma" w:cs="Tahoma"/>
          <w:sz w:val="20"/>
          <w:szCs w:val="20"/>
        </w:rPr>
        <w:t>.</w:t>
      </w:r>
    </w:p>
    <w:bookmarkEnd w:id="2"/>
    <w:p w:rsidR="007E043D" w:rsidRDefault="007E043D" w:rsidP="003C1D3E">
      <w:pPr>
        <w:pStyle w:val="Tekstpodstawowy"/>
        <w:ind w:left="37"/>
        <w:contextualSpacing/>
        <w:rPr>
          <w:rFonts w:ascii="Tahoma" w:hAnsi="Tahoma" w:cs="Tahoma"/>
        </w:rPr>
      </w:pP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4133"/>
        <w:gridCol w:w="4395"/>
        <w:gridCol w:w="3969"/>
      </w:tblGrid>
      <w:tr w:rsidR="000C1C63" w:rsidRPr="000C1C63" w:rsidTr="00861FC5">
        <w:trPr>
          <w:cantSplit/>
          <w:trHeight w:val="855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0C1C63">
              <w:rPr>
                <w:rFonts w:ascii="Tahoma" w:hAnsi="Tahoma" w:cs="Tahoma"/>
                <w:b/>
                <w:bCs/>
              </w:rPr>
              <w:t>L.p.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0C1C63">
              <w:rPr>
                <w:rFonts w:ascii="Tahoma" w:hAnsi="Tahoma" w:cs="Tahoma"/>
                <w:b/>
                <w:bCs/>
              </w:rPr>
              <w:t>Imię i  nazwisko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8725B" w:rsidRPr="000C1C63" w:rsidRDefault="00622D09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0C1C63">
              <w:rPr>
                <w:rFonts w:ascii="Tahoma" w:hAnsi="Tahoma" w:cs="Tahoma"/>
                <w:b/>
                <w:bCs/>
              </w:rPr>
              <w:t>U</w:t>
            </w:r>
            <w:r w:rsidR="00F8725B" w:rsidRPr="000C1C63">
              <w:rPr>
                <w:rFonts w:ascii="Tahoma" w:hAnsi="Tahoma" w:cs="Tahoma"/>
                <w:b/>
                <w:bCs/>
              </w:rPr>
              <w:t>prawnienia</w:t>
            </w:r>
            <w:r>
              <w:rPr>
                <w:rFonts w:ascii="Tahoma" w:hAnsi="Tahoma" w:cs="Tahoma"/>
                <w:b/>
                <w:bCs/>
              </w:rPr>
              <w:t xml:space="preserve"> budowlane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</w:p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vertAlign w:val="superscript"/>
              </w:rPr>
            </w:pPr>
            <w:r w:rsidRPr="000C1C63">
              <w:rPr>
                <w:rFonts w:ascii="Tahoma" w:hAnsi="Tahoma" w:cs="Tahoma"/>
                <w:b/>
                <w:bCs/>
              </w:rPr>
              <w:t>Podstawa dysponowania</w:t>
            </w:r>
            <w:r w:rsidRPr="000C1C63">
              <w:rPr>
                <w:rFonts w:ascii="Tahoma" w:hAnsi="Tahoma" w:cs="Tahoma"/>
                <w:b/>
                <w:bCs/>
                <w:vertAlign w:val="superscript"/>
              </w:rPr>
              <w:t>*</w:t>
            </w:r>
          </w:p>
          <w:p w:rsidR="00F8725B" w:rsidRPr="000C1C63" w:rsidRDefault="00F8725B" w:rsidP="00861FC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0C1C63" w:rsidRPr="000C1C63" w:rsidTr="00861FC5">
        <w:trPr>
          <w:cantSplit/>
          <w:trHeight w:val="704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25B" w:rsidRPr="000C1C63" w:rsidRDefault="00F8725B" w:rsidP="00861FC5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0711" w:rsidRDefault="00660711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660711" w:rsidRDefault="00660711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  <w:p w:rsidR="00F8725B" w:rsidRPr="000C1C63" w:rsidRDefault="00660711" w:rsidP="00861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</w:rPr>
            </w:pPr>
            <w:r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F8725B" w:rsidRPr="000C1C63">
              <w:rPr>
                <w:rFonts w:ascii="Tahoma" w:hAnsi="Tahoma" w:cs="Tahoma"/>
                <w:iCs/>
                <w:sz w:val="16"/>
                <w:szCs w:val="16"/>
              </w:rPr>
              <w:t>(wskazać</w:t>
            </w:r>
            <w:r w:rsidR="00622D09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 xml:space="preserve">rodzaj i </w:t>
            </w:r>
            <w:r w:rsidR="00622D09">
              <w:rPr>
                <w:rFonts w:ascii="Tahoma" w:hAnsi="Tahoma" w:cs="Tahoma"/>
                <w:iCs/>
                <w:sz w:val="16"/>
                <w:szCs w:val="16"/>
              </w:rPr>
              <w:t xml:space="preserve">zakres </w:t>
            </w:r>
            <w:r w:rsidR="00F8725B" w:rsidRPr="000C1C63">
              <w:rPr>
                <w:rFonts w:ascii="Tahoma" w:hAnsi="Tahoma" w:cs="Tahoma"/>
                <w:iCs/>
                <w:sz w:val="16"/>
                <w:szCs w:val="16"/>
              </w:rPr>
              <w:t>posiadan</w:t>
            </w:r>
            <w:r w:rsidR="00622D09">
              <w:rPr>
                <w:rFonts w:ascii="Tahoma" w:hAnsi="Tahoma" w:cs="Tahoma"/>
                <w:iCs/>
                <w:sz w:val="16"/>
                <w:szCs w:val="16"/>
              </w:rPr>
              <w:t>ych</w:t>
            </w:r>
            <w:r w:rsidR="00F8725B"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uprawnie</w:t>
            </w:r>
            <w:r w:rsidR="00622D09">
              <w:rPr>
                <w:rFonts w:ascii="Tahoma" w:hAnsi="Tahoma" w:cs="Tahoma"/>
                <w:iCs/>
                <w:sz w:val="16"/>
                <w:szCs w:val="16"/>
              </w:rPr>
              <w:t>ń</w:t>
            </w:r>
            <w:r w:rsidR="00F8725B" w:rsidRPr="000C1C63">
              <w:rPr>
                <w:rFonts w:ascii="Tahoma" w:hAnsi="Tahoma" w:cs="Tahoma"/>
                <w:iCs/>
                <w:sz w:val="16"/>
                <w:szCs w:val="16"/>
              </w:rPr>
              <w:t>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  <w:p w:rsidR="00F8725B" w:rsidRPr="000C1C63" w:rsidRDefault="00F8725B" w:rsidP="00861FC5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</w:p>
        </w:tc>
      </w:tr>
    </w:tbl>
    <w:p w:rsidR="00F8725B" w:rsidRDefault="00F8725B" w:rsidP="00F8725B">
      <w:pPr>
        <w:pStyle w:val="Tekstpodstawowy"/>
        <w:ind w:left="720"/>
        <w:rPr>
          <w:rFonts w:ascii="Tahoma" w:hAnsi="Tahoma" w:cs="Tahoma"/>
        </w:rPr>
      </w:pPr>
    </w:p>
    <w:p w:rsidR="00F8725B" w:rsidRDefault="00F8725B" w:rsidP="00F8725B">
      <w:pPr>
        <w:pStyle w:val="Tekstpodstawowy"/>
        <w:ind w:left="720"/>
        <w:rPr>
          <w:rFonts w:ascii="Tahoma" w:hAnsi="Tahoma" w:cs="Tahoma"/>
        </w:rPr>
      </w:pPr>
    </w:p>
    <w:p w:rsidR="00E409FE" w:rsidRDefault="00E409FE" w:rsidP="00F8725B">
      <w:pPr>
        <w:pStyle w:val="Tekstpodstawowy"/>
        <w:ind w:left="720"/>
        <w:rPr>
          <w:rFonts w:ascii="Tahoma" w:hAnsi="Tahoma" w:cs="Tahoma"/>
        </w:rPr>
      </w:pPr>
    </w:p>
    <w:p w:rsidR="00551C33" w:rsidRPr="008F17DA" w:rsidRDefault="00B66E98" w:rsidP="00551C33">
      <w:pPr>
        <w:pStyle w:val="Tekstpodstawowy"/>
        <w:numPr>
          <w:ilvl w:val="0"/>
          <w:numId w:val="15"/>
        </w:numPr>
        <w:rPr>
          <w:rFonts w:ascii="Tahoma" w:hAnsi="Tahoma" w:cs="Tahoma"/>
        </w:rPr>
      </w:pPr>
      <w:r w:rsidRPr="008F17DA">
        <w:rPr>
          <w:rFonts w:ascii="Tahoma" w:hAnsi="Tahoma" w:cs="Tahoma"/>
          <w:b/>
        </w:rPr>
        <w:t xml:space="preserve">Inspektor nadzoru robót branży sanitarnej </w:t>
      </w:r>
    </w:p>
    <w:p w:rsidR="00551C33" w:rsidRDefault="00551C33" w:rsidP="00551C33">
      <w:pPr>
        <w:pStyle w:val="Akapitzlist"/>
        <w:rPr>
          <w:rFonts w:ascii="Tahoma" w:hAnsi="Tahoma" w:cs="Tahoma"/>
          <w:b/>
          <w:color w:val="FF0000"/>
          <w:sz w:val="22"/>
          <w:szCs w:val="22"/>
        </w:rPr>
      </w:pPr>
    </w:p>
    <w:p w:rsidR="007E043D" w:rsidRPr="007E043D" w:rsidRDefault="007E043D" w:rsidP="007E043D">
      <w:pPr>
        <w:pStyle w:val="Tekstpodstawowy"/>
        <w:numPr>
          <w:ilvl w:val="0"/>
          <w:numId w:val="16"/>
        </w:numPr>
        <w:ind w:left="397"/>
        <w:contextualSpacing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uprawnienia budowlane do </w:t>
      </w:r>
      <w:r w:rsidRPr="007E043D">
        <w:rPr>
          <w:rFonts w:ascii="Tahoma" w:hAnsi="Tahoma" w:cs="Tahoma"/>
          <w:sz w:val="20"/>
          <w:szCs w:val="20"/>
        </w:rPr>
        <w:t>kierowania robotami budowlanymi w specjalności instalacyjnej w zakresie sieci, instalacji i urządzeń cieplnych, wentylacyjnych, gazowych, wodnych i kanalizacyjnych lub odpowiadające im uprawnienia równoważne</w:t>
      </w:r>
      <w:r>
        <w:rPr>
          <w:rFonts w:ascii="Tahoma" w:hAnsi="Tahoma" w:cs="Tahoma"/>
          <w:sz w:val="20"/>
          <w:szCs w:val="20"/>
        </w:rPr>
        <w:t>.</w:t>
      </w:r>
    </w:p>
    <w:p w:rsidR="000C1C63" w:rsidRPr="000C1C63" w:rsidRDefault="000C1C63" w:rsidP="000C1C63">
      <w:pPr>
        <w:pStyle w:val="Tekstpodstawowy"/>
        <w:ind w:left="397"/>
        <w:contextualSpacing/>
        <w:rPr>
          <w:rFonts w:ascii="Tahoma" w:hAnsi="Tahoma" w:cs="Tahoma"/>
          <w:sz w:val="20"/>
          <w:szCs w:val="20"/>
        </w:rPr>
      </w:pPr>
    </w:p>
    <w:tbl>
      <w:tblPr>
        <w:tblW w:w="13171" w:type="dxa"/>
        <w:jc w:val="center"/>
        <w:tblLook w:val="0000" w:firstRow="0" w:lastRow="0" w:firstColumn="0" w:lastColumn="0" w:noHBand="0" w:noVBand="0"/>
      </w:tblPr>
      <w:tblGrid>
        <w:gridCol w:w="674"/>
        <w:gridCol w:w="4133"/>
        <w:gridCol w:w="4395"/>
        <w:gridCol w:w="3969"/>
      </w:tblGrid>
      <w:tr w:rsidR="00B71BCE" w:rsidRPr="00B71BCE" w:rsidTr="00591FFC">
        <w:trPr>
          <w:cantSplit/>
          <w:trHeight w:val="741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51C33" w:rsidRPr="00B71BCE" w:rsidRDefault="00551C33" w:rsidP="00842B6B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</w:rPr>
            </w:pPr>
            <w:r w:rsidRPr="00B71BCE">
              <w:rPr>
                <w:rFonts w:ascii="Tahoma" w:hAnsi="Tahoma" w:cs="Tahoma"/>
                <w:b/>
                <w:bCs/>
                <w:color w:val="auto"/>
                <w:sz w:val="22"/>
              </w:rPr>
              <w:t>L.p.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51C33" w:rsidRPr="00B71BCE" w:rsidRDefault="00551C33" w:rsidP="00842B6B">
            <w:pPr>
              <w:pStyle w:val="Default"/>
              <w:jc w:val="center"/>
              <w:rPr>
                <w:rFonts w:ascii="Tahoma" w:hAnsi="Tahoma" w:cs="Tahoma"/>
                <w:color w:val="auto"/>
                <w:sz w:val="22"/>
              </w:rPr>
            </w:pPr>
            <w:r w:rsidRPr="00B71BCE">
              <w:rPr>
                <w:rFonts w:ascii="Tahoma" w:hAnsi="Tahoma" w:cs="Tahoma"/>
                <w:b/>
                <w:bCs/>
                <w:color w:val="auto"/>
                <w:sz w:val="22"/>
              </w:rPr>
              <w:t>Imię i  nazwisko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51C33" w:rsidRPr="00B71BCE" w:rsidRDefault="00F71734" w:rsidP="00842B6B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2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>U</w:t>
            </w:r>
            <w:r w:rsidR="0057100E">
              <w:rPr>
                <w:rFonts w:ascii="Tahoma" w:hAnsi="Tahoma" w:cs="Tahoma"/>
                <w:b/>
                <w:bCs/>
                <w:color w:val="auto"/>
                <w:sz w:val="22"/>
              </w:rPr>
              <w:t>prawnienia</w:t>
            </w:r>
            <w:r>
              <w:rPr>
                <w:rFonts w:ascii="Tahoma" w:hAnsi="Tahoma" w:cs="Tahoma"/>
                <w:b/>
                <w:bCs/>
                <w:color w:val="auto"/>
                <w:sz w:val="22"/>
              </w:rPr>
              <w:t xml:space="preserve"> </w:t>
            </w:r>
            <w:r w:rsidR="00F163BF">
              <w:rPr>
                <w:rFonts w:ascii="Tahoma" w:hAnsi="Tahoma" w:cs="Tahoma"/>
                <w:b/>
                <w:bCs/>
                <w:color w:val="auto"/>
                <w:sz w:val="22"/>
              </w:rPr>
              <w:t>budowlane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51C33" w:rsidRPr="00B71BCE" w:rsidRDefault="00551C33" w:rsidP="00842B6B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</w:pPr>
          </w:p>
          <w:p w:rsidR="00551C33" w:rsidRPr="00B71BCE" w:rsidRDefault="00551C33" w:rsidP="00842B6B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auto"/>
                <w:sz w:val="22"/>
                <w:szCs w:val="22"/>
                <w:vertAlign w:val="superscript"/>
              </w:rPr>
            </w:pPr>
            <w:r w:rsidRPr="00B71BCE"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  <w:t>Podstawa dysponowania</w:t>
            </w:r>
            <w:r w:rsidRPr="00B71BCE">
              <w:rPr>
                <w:rFonts w:ascii="Tahoma" w:hAnsi="Tahoma" w:cs="Tahoma"/>
                <w:b/>
                <w:bCs/>
                <w:color w:val="auto"/>
                <w:sz w:val="22"/>
                <w:szCs w:val="22"/>
                <w:vertAlign w:val="superscript"/>
              </w:rPr>
              <w:t>*</w:t>
            </w:r>
          </w:p>
          <w:p w:rsidR="00551C33" w:rsidRPr="00B71BCE" w:rsidRDefault="00551C33" w:rsidP="00842B6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B71BCE" w:rsidRPr="00B71BCE" w:rsidTr="007E043D">
        <w:trPr>
          <w:cantSplit/>
          <w:trHeight w:val="1282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C33" w:rsidRPr="00B71BCE" w:rsidRDefault="00551C33" w:rsidP="00842B6B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C33" w:rsidRPr="00B71BCE" w:rsidRDefault="00551C33" w:rsidP="00842B6B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551C33" w:rsidRPr="00B71BCE" w:rsidRDefault="00551C33" w:rsidP="00842B6B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F06CDA" w:rsidRPr="00B71BCE" w:rsidRDefault="00F06CDA" w:rsidP="007E043D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551C33" w:rsidRPr="00B71BCE" w:rsidRDefault="00551C33" w:rsidP="00842B6B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C33" w:rsidRDefault="00551C33" w:rsidP="00842B6B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91FFC" w:rsidRDefault="00591FFC" w:rsidP="00842B6B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51C33" w:rsidRPr="00B71BCE" w:rsidRDefault="00F06CDA" w:rsidP="00842B6B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(wskazać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 xml:space="preserve"> rodzaj i zakres 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posiadan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>ych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uprawnie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>ń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C33" w:rsidRPr="00B71BCE" w:rsidRDefault="00551C33" w:rsidP="00842B6B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0C1C63" w:rsidRDefault="000C1C63" w:rsidP="000C1C63">
      <w:pPr>
        <w:pStyle w:val="Tekstpodstawowy"/>
        <w:contextualSpacing/>
        <w:rPr>
          <w:rFonts w:ascii="Tahoma" w:hAnsi="Tahoma" w:cs="Tahoma"/>
          <w:sz w:val="20"/>
          <w:szCs w:val="20"/>
        </w:rPr>
      </w:pPr>
    </w:p>
    <w:p w:rsidR="007E043D" w:rsidRDefault="007E043D" w:rsidP="000C1C63">
      <w:pPr>
        <w:pStyle w:val="Tekstpodstawowy"/>
        <w:contextualSpacing/>
        <w:rPr>
          <w:rFonts w:ascii="Tahoma" w:hAnsi="Tahoma" w:cs="Tahoma"/>
          <w:sz w:val="20"/>
          <w:szCs w:val="20"/>
        </w:rPr>
      </w:pPr>
    </w:p>
    <w:p w:rsidR="00F71734" w:rsidRPr="00F71734" w:rsidRDefault="00B66E98" w:rsidP="00B66E98">
      <w:pPr>
        <w:pStyle w:val="Tekstpodstawowy"/>
        <w:numPr>
          <w:ilvl w:val="0"/>
          <w:numId w:val="15"/>
        </w:numPr>
        <w:rPr>
          <w:rFonts w:ascii="Tahoma" w:hAnsi="Tahoma" w:cs="Tahoma"/>
        </w:rPr>
      </w:pPr>
      <w:r w:rsidRPr="00F71734">
        <w:rPr>
          <w:rFonts w:ascii="Tahoma" w:hAnsi="Tahoma" w:cs="Tahoma"/>
          <w:b/>
        </w:rPr>
        <w:t xml:space="preserve">Inspektor nadzoru robót branży </w:t>
      </w:r>
      <w:r w:rsidR="00F71734" w:rsidRPr="00F71734">
        <w:rPr>
          <w:rFonts w:ascii="Tahoma" w:hAnsi="Tahoma" w:cs="Tahoma"/>
          <w:b/>
        </w:rPr>
        <w:t>elektrycznej</w:t>
      </w:r>
    </w:p>
    <w:p w:rsidR="00F71734" w:rsidRPr="00F71734" w:rsidRDefault="00F71734" w:rsidP="00F71734">
      <w:pPr>
        <w:pStyle w:val="Tekstpodstawowy"/>
        <w:ind w:left="720"/>
        <w:rPr>
          <w:rFonts w:ascii="Tahoma" w:hAnsi="Tahoma" w:cs="Tahoma"/>
          <w:sz w:val="20"/>
          <w:szCs w:val="20"/>
        </w:rPr>
      </w:pPr>
    </w:p>
    <w:p w:rsidR="007E043D" w:rsidRPr="007E043D" w:rsidRDefault="008F17DA" w:rsidP="007E043D">
      <w:pPr>
        <w:pStyle w:val="Tekstpodstawowy"/>
        <w:numPr>
          <w:ilvl w:val="0"/>
          <w:numId w:val="16"/>
        </w:numPr>
        <w:ind w:left="397"/>
        <w:contextualSpacing/>
        <w:rPr>
          <w:rFonts w:ascii="Tahoma" w:hAnsi="Tahoma" w:cs="Tahoma"/>
          <w:sz w:val="20"/>
          <w:szCs w:val="20"/>
        </w:rPr>
      </w:pPr>
      <w:r w:rsidRPr="008F17DA">
        <w:rPr>
          <w:rFonts w:ascii="Tahoma" w:hAnsi="Tahoma" w:cs="Tahoma"/>
          <w:sz w:val="20"/>
          <w:szCs w:val="20"/>
        </w:rPr>
        <w:t xml:space="preserve">uprawnienia budowlane do </w:t>
      </w:r>
      <w:bookmarkStart w:id="3" w:name="_Hlk2062425"/>
      <w:r w:rsidR="007E043D" w:rsidRPr="007E043D">
        <w:rPr>
          <w:rFonts w:ascii="Tahoma" w:hAnsi="Tahoma" w:cs="Tahoma"/>
          <w:sz w:val="20"/>
          <w:szCs w:val="20"/>
        </w:rPr>
        <w:t>kierowania robotami budowlanymi w specjalności instalacyjnej w zakresie sieci, instalacji i urządzeń elektrycznych i</w:t>
      </w:r>
      <w:r w:rsidR="007E043D">
        <w:rPr>
          <w:rFonts w:ascii="Tahoma" w:hAnsi="Tahoma" w:cs="Tahoma"/>
          <w:sz w:val="20"/>
          <w:szCs w:val="20"/>
        </w:rPr>
        <w:t> </w:t>
      </w:r>
      <w:r w:rsidR="007E043D" w:rsidRPr="007E043D">
        <w:rPr>
          <w:rFonts w:ascii="Tahoma" w:hAnsi="Tahoma" w:cs="Tahoma"/>
          <w:sz w:val="20"/>
          <w:szCs w:val="20"/>
        </w:rPr>
        <w:t>elektroenergetycznych lub uprawnienia równoważne</w:t>
      </w:r>
      <w:r w:rsidR="007E043D">
        <w:rPr>
          <w:rFonts w:ascii="Tahoma" w:hAnsi="Tahoma" w:cs="Tahoma"/>
          <w:sz w:val="20"/>
          <w:szCs w:val="20"/>
        </w:rPr>
        <w:t>.</w:t>
      </w:r>
    </w:p>
    <w:bookmarkEnd w:id="3"/>
    <w:p w:rsidR="008F17DA" w:rsidRDefault="008F17DA" w:rsidP="008F17DA">
      <w:pPr>
        <w:pStyle w:val="NormalnyWeb"/>
        <w:suppressAutoHyphens/>
        <w:jc w:val="both"/>
        <w:rPr>
          <w:rFonts w:ascii="Tahoma" w:hAnsi="Tahoma" w:cs="Tahoma"/>
          <w:sz w:val="20"/>
          <w:szCs w:val="20"/>
        </w:rPr>
      </w:pPr>
    </w:p>
    <w:tbl>
      <w:tblPr>
        <w:tblW w:w="13454" w:type="dxa"/>
        <w:tblInd w:w="288" w:type="dxa"/>
        <w:tblLook w:val="0000" w:firstRow="0" w:lastRow="0" w:firstColumn="0" w:lastColumn="0" w:noHBand="0" w:noVBand="0"/>
      </w:tblPr>
      <w:tblGrid>
        <w:gridCol w:w="674"/>
        <w:gridCol w:w="4133"/>
        <w:gridCol w:w="4395"/>
        <w:gridCol w:w="4252"/>
      </w:tblGrid>
      <w:tr w:rsidR="00F71734" w:rsidTr="00591FFC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1734" w:rsidRDefault="00F71734" w:rsidP="00C7222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1734" w:rsidRDefault="00F71734" w:rsidP="00C7222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1734" w:rsidRPr="003D3A39" w:rsidRDefault="00F71734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Uprawnienia</w:t>
            </w:r>
            <w:r w:rsidR="00F163BF">
              <w:rPr>
                <w:rFonts w:ascii="Tahoma" w:hAnsi="Tahoma" w:cs="Tahoma"/>
                <w:b/>
                <w:bCs/>
                <w:sz w:val="22"/>
              </w:rPr>
              <w:t xml:space="preserve"> budowlane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F71734" w:rsidRPr="003D3A39" w:rsidRDefault="00F71734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F71734" w:rsidRPr="003D3A39" w:rsidRDefault="00F71734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F71734" w:rsidRPr="0068225B" w:rsidRDefault="00F71734" w:rsidP="00C7222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F71734" w:rsidTr="00591FFC">
        <w:trPr>
          <w:cantSplit/>
          <w:trHeight w:val="101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1734" w:rsidRDefault="00F71734" w:rsidP="00C7222C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734" w:rsidRDefault="00F71734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8F17DA" w:rsidRDefault="008F17D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8F17DA" w:rsidRDefault="008F17D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8F17DA" w:rsidRDefault="008F17DA" w:rsidP="007E043D">
            <w:pPr>
              <w:pStyle w:val="Default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76644A" w:rsidRDefault="0076644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8F17DA" w:rsidRDefault="008F17D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734" w:rsidRDefault="00F71734" w:rsidP="00C7222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6644A" w:rsidRDefault="0076644A" w:rsidP="00C7222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F71734" w:rsidRDefault="0076644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(wskazać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 xml:space="preserve"> rodzaj i zakres 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posiadan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>ych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uprawnie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>ń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)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1734" w:rsidRDefault="00F71734" w:rsidP="00C7222C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F71734" w:rsidRDefault="00F71734" w:rsidP="00F71734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420756" w:rsidRDefault="00420756" w:rsidP="00F71734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E409FE" w:rsidRDefault="00E409FE" w:rsidP="00F71734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420756" w:rsidRDefault="00420756" w:rsidP="00F71734">
      <w:pPr>
        <w:tabs>
          <w:tab w:val="left" w:pos="4890"/>
        </w:tabs>
        <w:jc w:val="center"/>
        <w:rPr>
          <w:rFonts w:ascii="Tahoma" w:hAnsi="Tahoma" w:cs="Tahoma"/>
          <w:b/>
          <w:sz w:val="8"/>
          <w:szCs w:val="8"/>
        </w:rPr>
      </w:pPr>
    </w:p>
    <w:p w:rsidR="007069B1" w:rsidRPr="00F71734" w:rsidRDefault="007069B1" w:rsidP="007069B1">
      <w:pPr>
        <w:pStyle w:val="Tekstpodstawowy"/>
        <w:numPr>
          <w:ilvl w:val="0"/>
          <w:numId w:val="15"/>
        </w:numPr>
        <w:rPr>
          <w:rFonts w:ascii="Tahoma" w:hAnsi="Tahoma" w:cs="Tahoma"/>
        </w:rPr>
      </w:pPr>
      <w:r w:rsidRPr="00F71734">
        <w:rPr>
          <w:rFonts w:ascii="Tahoma" w:hAnsi="Tahoma" w:cs="Tahoma"/>
          <w:b/>
        </w:rPr>
        <w:t xml:space="preserve">Inspektor nadzoru robót branży </w:t>
      </w:r>
      <w:r w:rsidR="00753684">
        <w:rPr>
          <w:rFonts w:ascii="Tahoma" w:hAnsi="Tahoma" w:cs="Tahoma"/>
          <w:b/>
        </w:rPr>
        <w:t>teletechnicznej</w:t>
      </w:r>
    </w:p>
    <w:p w:rsidR="00B7041C" w:rsidRDefault="00B7041C" w:rsidP="007069B1">
      <w:pPr>
        <w:pStyle w:val="NormalnyWeb"/>
        <w:suppressAutoHyphens/>
        <w:jc w:val="both"/>
        <w:rPr>
          <w:rFonts w:ascii="Tahoma" w:hAnsi="Tahoma" w:cs="Tahoma"/>
          <w:sz w:val="22"/>
          <w:szCs w:val="22"/>
        </w:rPr>
      </w:pPr>
    </w:p>
    <w:p w:rsidR="007E043D" w:rsidRPr="007E043D" w:rsidRDefault="00420756" w:rsidP="007E043D">
      <w:pPr>
        <w:pStyle w:val="Tekstpodstawowy"/>
        <w:numPr>
          <w:ilvl w:val="0"/>
          <w:numId w:val="16"/>
        </w:numPr>
        <w:ind w:left="397"/>
        <w:contextualSpacing/>
        <w:rPr>
          <w:rFonts w:ascii="Tahoma" w:hAnsi="Tahoma" w:cs="Tahoma"/>
          <w:sz w:val="20"/>
          <w:szCs w:val="20"/>
        </w:rPr>
      </w:pPr>
      <w:r w:rsidRPr="00420756">
        <w:rPr>
          <w:rFonts w:ascii="Tahoma" w:hAnsi="Tahoma" w:cs="Tahoma"/>
          <w:sz w:val="20"/>
          <w:szCs w:val="20"/>
        </w:rPr>
        <w:t xml:space="preserve">uprawnienia budowlane do </w:t>
      </w:r>
      <w:bookmarkStart w:id="4" w:name="_Hlk2062737"/>
      <w:r w:rsidR="007E043D" w:rsidRPr="007E043D">
        <w:rPr>
          <w:rFonts w:ascii="Tahoma" w:hAnsi="Tahoma" w:cs="Tahoma"/>
          <w:sz w:val="20"/>
          <w:szCs w:val="20"/>
        </w:rPr>
        <w:t>kierowania robotami budowlanymi w specjalności instalacyjnej w zakresie sieci, instalacji i urządzeń telekomunikacyjnych lub uprawnienia równoważne</w:t>
      </w:r>
      <w:r w:rsidR="007E043D">
        <w:rPr>
          <w:rFonts w:ascii="Tahoma" w:hAnsi="Tahoma" w:cs="Tahoma"/>
          <w:sz w:val="20"/>
          <w:szCs w:val="20"/>
        </w:rPr>
        <w:t>.</w:t>
      </w:r>
    </w:p>
    <w:bookmarkEnd w:id="4"/>
    <w:p w:rsidR="007069B1" w:rsidRPr="00420756" w:rsidRDefault="007069B1" w:rsidP="007069B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tbl>
      <w:tblPr>
        <w:tblW w:w="13312" w:type="dxa"/>
        <w:tblInd w:w="288" w:type="dxa"/>
        <w:tblLook w:val="0000" w:firstRow="0" w:lastRow="0" w:firstColumn="0" w:lastColumn="0" w:noHBand="0" w:noVBand="0"/>
      </w:tblPr>
      <w:tblGrid>
        <w:gridCol w:w="674"/>
        <w:gridCol w:w="4133"/>
        <w:gridCol w:w="4395"/>
        <w:gridCol w:w="4110"/>
      </w:tblGrid>
      <w:tr w:rsidR="007069B1" w:rsidTr="00591FFC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069B1" w:rsidRDefault="007069B1" w:rsidP="00C7222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069B1" w:rsidRDefault="007069B1" w:rsidP="00C7222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069B1" w:rsidRPr="003D3A39" w:rsidRDefault="00F163BF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Uprawnienia budowlane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069B1" w:rsidRPr="003D3A39" w:rsidRDefault="007069B1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069B1" w:rsidRPr="003D3A39" w:rsidRDefault="007069B1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7069B1" w:rsidRPr="0068225B" w:rsidRDefault="007069B1" w:rsidP="00C7222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7069B1" w:rsidTr="00591FFC">
        <w:trPr>
          <w:cantSplit/>
          <w:trHeight w:val="6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69B1" w:rsidRDefault="007069B1" w:rsidP="00C7222C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9B1" w:rsidRDefault="007069B1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420756" w:rsidRDefault="00420756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420756" w:rsidRDefault="00420756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420756" w:rsidRDefault="00420756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420756" w:rsidRDefault="00420756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420756" w:rsidRDefault="00420756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9B1" w:rsidRDefault="007069B1" w:rsidP="00C7222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E043D" w:rsidRDefault="007E043D" w:rsidP="00C7222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069B1" w:rsidRDefault="007E043D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(wskazać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 xml:space="preserve"> rodzaj i zakres 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posiadan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>ych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uprawnie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>ń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)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69B1" w:rsidRDefault="007069B1" w:rsidP="00C7222C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9C3C2A" w:rsidRDefault="009C3C2A" w:rsidP="007069B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7E043D" w:rsidRDefault="007E043D" w:rsidP="007069B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753684" w:rsidRPr="00753684" w:rsidRDefault="00753684" w:rsidP="00866C53">
      <w:pPr>
        <w:pStyle w:val="Tekstpodstawowy"/>
        <w:numPr>
          <w:ilvl w:val="0"/>
          <w:numId w:val="15"/>
        </w:numPr>
        <w:suppressAutoHyphens/>
        <w:ind w:left="284" w:hanging="142"/>
        <w:rPr>
          <w:rFonts w:ascii="Tahoma" w:hAnsi="Tahoma" w:cs="Tahoma"/>
          <w:color w:val="000000" w:themeColor="text1"/>
          <w:sz w:val="18"/>
          <w:szCs w:val="18"/>
        </w:rPr>
      </w:pPr>
      <w:r w:rsidRPr="00753684">
        <w:rPr>
          <w:rFonts w:ascii="Tahoma" w:hAnsi="Tahoma" w:cs="Tahoma"/>
          <w:b/>
        </w:rPr>
        <w:t xml:space="preserve">Inspektor nadzoru robót branży </w:t>
      </w:r>
      <w:r>
        <w:rPr>
          <w:rFonts w:ascii="Tahoma" w:hAnsi="Tahoma" w:cs="Tahoma"/>
          <w:b/>
        </w:rPr>
        <w:t>drogowej</w:t>
      </w:r>
    </w:p>
    <w:p w:rsidR="00753684" w:rsidRPr="007E043D" w:rsidRDefault="00753684" w:rsidP="007E043D">
      <w:pPr>
        <w:pStyle w:val="Tekstpodstawowy"/>
        <w:ind w:left="397"/>
        <w:contextualSpacing/>
        <w:rPr>
          <w:rFonts w:ascii="Tahoma" w:hAnsi="Tahoma" w:cs="Tahoma"/>
          <w:sz w:val="20"/>
          <w:szCs w:val="20"/>
        </w:rPr>
      </w:pPr>
    </w:p>
    <w:p w:rsidR="00753684" w:rsidRPr="007E043D" w:rsidRDefault="00753684" w:rsidP="007E043D">
      <w:pPr>
        <w:pStyle w:val="Tekstpodstawowy"/>
        <w:numPr>
          <w:ilvl w:val="0"/>
          <w:numId w:val="16"/>
        </w:numPr>
        <w:ind w:left="397"/>
        <w:contextualSpacing/>
        <w:rPr>
          <w:rFonts w:ascii="Tahoma" w:hAnsi="Tahoma" w:cs="Tahoma"/>
          <w:sz w:val="20"/>
          <w:szCs w:val="20"/>
        </w:rPr>
      </w:pPr>
      <w:r w:rsidRPr="007E043D">
        <w:rPr>
          <w:rFonts w:ascii="Tahoma" w:hAnsi="Tahoma" w:cs="Tahoma"/>
          <w:sz w:val="20"/>
          <w:szCs w:val="20"/>
        </w:rPr>
        <w:t>uprawnienia do kierowania robotami budowlanymi w specjalności drogowej lub uprawnienia równoważne.</w:t>
      </w:r>
    </w:p>
    <w:p w:rsidR="00753684" w:rsidRDefault="00753684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753684" w:rsidRDefault="00753684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tbl>
      <w:tblPr>
        <w:tblW w:w="13171" w:type="dxa"/>
        <w:tblInd w:w="288" w:type="dxa"/>
        <w:tblLook w:val="0000" w:firstRow="0" w:lastRow="0" w:firstColumn="0" w:lastColumn="0" w:noHBand="0" w:noVBand="0"/>
      </w:tblPr>
      <w:tblGrid>
        <w:gridCol w:w="674"/>
        <w:gridCol w:w="4133"/>
        <w:gridCol w:w="4395"/>
        <w:gridCol w:w="3969"/>
      </w:tblGrid>
      <w:tr w:rsidR="00753684" w:rsidTr="00C7222C">
        <w:trPr>
          <w:cantSplit/>
          <w:trHeight w:val="85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53684" w:rsidRDefault="00753684" w:rsidP="00C7222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.p.</w:t>
            </w: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53684" w:rsidRDefault="00753684" w:rsidP="00C7222C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 nazwisko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53684" w:rsidRPr="003D3A39" w:rsidRDefault="00F163BF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Uprawnienia budowlane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753684" w:rsidRPr="003D3A39" w:rsidRDefault="00753684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753684" w:rsidRPr="003D3A39" w:rsidRDefault="00753684" w:rsidP="00C7222C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</w:pPr>
            <w:r w:rsidRPr="003D3A39">
              <w:rPr>
                <w:rFonts w:ascii="Tahoma" w:hAnsi="Tahoma" w:cs="Tahoma"/>
                <w:b/>
                <w:bCs/>
                <w:sz w:val="22"/>
                <w:szCs w:val="22"/>
              </w:rPr>
              <w:t>Podstawa dysponowania</w:t>
            </w:r>
            <w:r w:rsidRPr="003D3A39">
              <w:rPr>
                <w:rFonts w:ascii="Tahoma" w:hAnsi="Tahoma" w:cs="Tahoma"/>
                <w:b/>
                <w:bCs/>
                <w:sz w:val="22"/>
                <w:szCs w:val="22"/>
                <w:vertAlign w:val="superscript"/>
              </w:rPr>
              <w:t>*</w:t>
            </w:r>
          </w:p>
          <w:p w:rsidR="00753684" w:rsidRPr="0068225B" w:rsidRDefault="00753684" w:rsidP="00C7222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753684" w:rsidTr="00C7222C">
        <w:trPr>
          <w:cantSplit/>
          <w:trHeight w:val="1015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3684" w:rsidRDefault="00753684" w:rsidP="00C7222C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4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684" w:rsidRDefault="00753684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9C3C2A" w:rsidRDefault="009C3C2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9C3C2A" w:rsidRDefault="009C3C2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9C3C2A" w:rsidRDefault="009C3C2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  <w:p w:rsidR="009C3C2A" w:rsidRDefault="009C3C2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684" w:rsidRDefault="00753684" w:rsidP="00C7222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7E043D" w:rsidRDefault="007E043D" w:rsidP="00C7222C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bookmarkStart w:id="5" w:name="_GoBack"/>
            <w:bookmarkEnd w:id="5"/>
          </w:p>
          <w:p w:rsidR="00753684" w:rsidRDefault="009C3C2A" w:rsidP="00C7222C">
            <w:pPr>
              <w:pStyle w:val="Default"/>
              <w:jc w:val="center"/>
              <w:rPr>
                <w:rFonts w:ascii="Tahoma" w:hAnsi="Tahoma" w:cs="Tahoma"/>
                <w:color w:val="auto"/>
                <w:sz w:val="20"/>
              </w:rPr>
            </w:pPr>
            <w:r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(wskazać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 xml:space="preserve"> rodzaj i zakres 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posiadan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>ych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 xml:space="preserve"> uprawnie</w:t>
            </w:r>
            <w:r w:rsidR="00F163BF">
              <w:rPr>
                <w:rFonts w:ascii="Tahoma" w:hAnsi="Tahoma" w:cs="Tahoma"/>
                <w:iCs/>
                <w:sz w:val="16"/>
                <w:szCs w:val="16"/>
              </w:rPr>
              <w:t>ń</w:t>
            </w:r>
            <w:r w:rsidR="00F163BF" w:rsidRPr="000C1C63">
              <w:rPr>
                <w:rFonts w:ascii="Tahoma" w:hAnsi="Tahoma" w:cs="Tahoma"/>
                <w:iCs/>
                <w:sz w:val="16"/>
                <w:szCs w:val="16"/>
              </w:rPr>
              <w:t>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3684" w:rsidRDefault="00753684" w:rsidP="00C7222C">
            <w:pPr>
              <w:pStyle w:val="Default"/>
              <w:rPr>
                <w:rFonts w:ascii="Tahoma" w:hAnsi="Tahoma" w:cs="Tahoma"/>
                <w:color w:val="auto"/>
                <w:sz w:val="20"/>
              </w:rPr>
            </w:pPr>
          </w:p>
        </w:tc>
      </w:tr>
    </w:tbl>
    <w:p w:rsidR="00753684" w:rsidRDefault="00753684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753684" w:rsidRDefault="00753684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753684" w:rsidRDefault="00753684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AA3B12" w:rsidRDefault="00AA3B12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591FFC" w:rsidRDefault="00591FFC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591FFC" w:rsidRDefault="00591FFC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591FFC" w:rsidRDefault="00591FFC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:rsidR="007069B1" w:rsidRDefault="007069B1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* </w:t>
      </w:r>
      <w:r w:rsidRPr="000F0839">
        <w:rPr>
          <w:rFonts w:ascii="Tahoma" w:hAnsi="Tahoma" w:cs="Tahoma"/>
          <w:b/>
          <w:color w:val="000000" w:themeColor="text1"/>
          <w:sz w:val="18"/>
          <w:szCs w:val="18"/>
        </w:rPr>
        <w:t>Uwaga</w:t>
      </w: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w</w:t>
      </w:r>
      <w:r w:rsidRPr="000F0839">
        <w:rPr>
          <w:rFonts w:ascii="Tahoma" w:eastAsia="Calibri" w:hAnsi="Tahoma" w:cs="Tahoma"/>
          <w:color w:val="000000" w:themeColor="text1"/>
          <w:sz w:val="18"/>
          <w:szCs w:val="18"/>
        </w:rPr>
        <w:t>ykonawca powinien wskazać, na jakiej podstawie będzie dysponował osobami wskazanymi do realizacji zamówienia (np. umowa o</w:t>
      </w:r>
      <w:r>
        <w:rPr>
          <w:rFonts w:ascii="Tahoma" w:eastAsia="Calibri" w:hAnsi="Tahoma" w:cs="Tahoma"/>
          <w:color w:val="000000" w:themeColor="text1"/>
          <w:sz w:val="18"/>
          <w:szCs w:val="18"/>
        </w:rPr>
        <w:t xml:space="preserve"> pracę, umowa zlecenie, umowa o </w:t>
      </w:r>
      <w:r w:rsidRPr="000F0839">
        <w:rPr>
          <w:rFonts w:ascii="Tahoma" w:eastAsia="Calibri" w:hAnsi="Tahoma" w:cs="Tahoma"/>
          <w:color w:val="000000" w:themeColor="text1"/>
          <w:sz w:val="18"/>
          <w:szCs w:val="18"/>
        </w:rPr>
        <w:t>dzieło, potencjał podmiotu trzeciego itp.)</w:t>
      </w:r>
      <w:r w:rsidRPr="000F0839">
        <w:rPr>
          <w:rFonts w:ascii="Tahoma" w:hAnsi="Tahoma" w:cs="Tahoma"/>
          <w:color w:val="000000" w:themeColor="text1"/>
          <w:sz w:val="18"/>
          <w:szCs w:val="18"/>
        </w:rPr>
        <w:t>.</w:t>
      </w:r>
    </w:p>
    <w:p w:rsidR="007069B1" w:rsidRPr="005910EF" w:rsidRDefault="007069B1" w:rsidP="007069B1">
      <w:pPr>
        <w:pStyle w:val="NormalnyWeb"/>
        <w:suppressAutoHyphens/>
        <w:ind w:left="284" w:hanging="142"/>
        <w:jc w:val="both"/>
        <w:rPr>
          <w:rFonts w:ascii="Tahoma" w:hAnsi="Tahoma" w:cs="Tahoma"/>
          <w:color w:val="000000" w:themeColor="text1"/>
          <w:sz w:val="18"/>
          <w:szCs w:val="18"/>
        </w:rPr>
      </w:pPr>
      <w:bookmarkStart w:id="6" w:name="_Hlk2063432"/>
      <w:r w:rsidRPr="002E569A">
        <w:rPr>
          <w:rFonts w:ascii="Tahoma" w:hAnsi="Tahoma" w:cs="Tahoma"/>
          <w:color w:val="000000" w:themeColor="text1"/>
          <w:sz w:val="18"/>
          <w:szCs w:val="18"/>
        </w:rPr>
        <w:t>***</w:t>
      </w:r>
      <w:bookmarkEnd w:id="6"/>
      <w:r w:rsidRPr="002E569A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z</w:t>
      </w:r>
      <w:r w:rsidRPr="000F0839">
        <w:rPr>
          <w:rFonts w:ascii="Tahoma" w:hAnsi="Tahoma" w:cs="Tahoma"/>
          <w:color w:val="000000" w:themeColor="text1"/>
          <w:sz w:val="18"/>
          <w:szCs w:val="18"/>
        </w:rPr>
        <w:t xml:space="preserve">a uprawnienia równoważne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należy </w:t>
      </w:r>
      <w:r w:rsidRPr="005910EF">
        <w:rPr>
          <w:rFonts w:ascii="Tahoma" w:hAnsi="Tahoma" w:cs="Tahoma"/>
          <w:color w:val="000000" w:themeColor="text1"/>
          <w:sz w:val="18"/>
          <w:szCs w:val="18"/>
        </w:rPr>
        <w:t>rozumieć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(Dz. U. z 2016 r. poz. 65), których zakres uprawnia do pełnienia wskazanej funkcji przy realizacji przedmiotu zamówienia.</w:t>
      </w:r>
    </w:p>
    <w:p w:rsidR="007069B1" w:rsidRDefault="007069B1" w:rsidP="007069B1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8A741A" w:rsidRDefault="008A741A" w:rsidP="00F71734">
      <w:pPr>
        <w:tabs>
          <w:tab w:val="left" w:pos="4890"/>
        </w:tabs>
        <w:jc w:val="center"/>
        <w:rPr>
          <w:rFonts w:ascii="Tahoma" w:hAnsi="Tahoma" w:cs="Tahoma"/>
          <w:b/>
        </w:rPr>
      </w:pPr>
    </w:p>
    <w:p w:rsidR="00551C33" w:rsidRDefault="00551C33" w:rsidP="00920B50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551C33" w:rsidRDefault="00551C33" w:rsidP="00920B50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551C33" w:rsidRDefault="00551C33" w:rsidP="00920B50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551C33" w:rsidRDefault="00551C33" w:rsidP="00920B50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551C33" w:rsidRDefault="00551C33" w:rsidP="00920B50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p w:rsidR="00551C33" w:rsidRDefault="00551C33" w:rsidP="00920B50">
      <w:pPr>
        <w:pStyle w:val="NormalnyWeb"/>
        <w:suppressAutoHyphens/>
        <w:ind w:left="0"/>
        <w:jc w:val="both"/>
        <w:rPr>
          <w:rFonts w:ascii="Tahoma" w:hAnsi="Tahoma" w:cs="Tahoma"/>
          <w:color w:val="000000" w:themeColor="text1"/>
          <w:sz w:val="8"/>
          <w:szCs w:val="8"/>
        </w:rPr>
      </w:pPr>
    </w:p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4394"/>
        <w:gridCol w:w="4961"/>
      </w:tblGrid>
      <w:tr w:rsidR="002613B2" w:rsidRPr="00D311FB" w:rsidTr="00A40FFE">
        <w:trPr>
          <w:jc w:val="center"/>
        </w:trPr>
        <w:tc>
          <w:tcPr>
            <w:tcW w:w="1980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961" w:type="dxa"/>
            <w:shd w:val="pct15" w:color="auto" w:fill="auto"/>
            <w:vAlign w:val="center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2613B2" w:rsidRPr="00D311FB" w:rsidTr="00A40FFE">
        <w:trPr>
          <w:trHeight w:val="132"/>
          <w:jc w:val="center"/>
        </w:trPr>
        <w:tc>
          <w:tcPr>
            <w:tcW w:w="1980" w:type="dxa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</w:tcPr>
          <w:p w:rsidR="00AE448A" w:rsidRDefault="00AE448A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AE448A" w:rsidRDefault="00AE448A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425B5E" w:rsidRDefault="00425B5E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A40FFE" w:rsidRDefault="00A40FFE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A40FFE" w:rsidRDefault="00A40FFE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591FFC" w:rsidRDefault="00591FFC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  <w:p w:rsidR="00591FFC" w:rsidRPr="00FF0433" w:rsidRDefault="00591FFC" w:rsidP="004A2D3B">
            <w:pPr>
              <w:spacing w:after="0" w:line="240" w:lineRule="auto"/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961" w:type="dxa"/>
          </w:tcPr>
          <w:p w:rsidR="002613B2" w:rsidRPr="00D311FB" w:rsidRDefault="002613B2" w:rsidP="004A2D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DC3EC6" w:rsidRDefault="00DC3EC6" w:rsidP="002613B2">
      <w:pPr>
        <w:pStyle w:val="NormalnyWeb"/>
        <w:suppressAutoHyphens/>
        <w:jc w:val="both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sectPr w:rsidR="00DC3EC6" w:rsidSect="00CE76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276" w:bottom="0" w:left="1418" w:header="709" w:footer="7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603" w:rsidRDefault="00CE76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2CB" w:rsidRPr="00CE7603" w:rsidRDefault="00CE7603" w:rsidP="00CE7603">
    <w:pPr>
      <w:pStyle w:val="Stopka"/>
      <w:jc w:val="center"/>
    </w:pPr>
    <w:r w:rsidRPr="00671B64">
      <w:rPr>
        <w:noProof/>
      </w:rPr>
      <w:drawing>
        <wp:inline distT="0" distB="0" distL="0" distR="0" wp14:anchorId="747239C9" wp14:editId="5D1FDD23">
          <wp:extent cx="5572125" cy="504825"/>
          <wp:effectExtent l="0" t="0" r="0" b="0"/>
          <wp:docPr id="4" name="Obraz 4" descr="C:\Users\zienkowicze\Desktop\PASEK FUNDUSZ ROZWOJU REGIONALNE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zienkowicze\Desktop\PASEK FUNDUSZ ROZWOJU REGIONALNE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603" w:rsidRDefault="00CE7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603" w:rsidRDefault="00CE76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CE7603">
      <w:t>8</w:t>
    </w:r>
    <w:r>
      <w:t>.201</w:t>
    </w:r>
    <w:r w:rsidR="004076A5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603" w:rsidRDefault="00CE76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6948" w:hanging="360"/>
      </w:pPr>
    </w:lvl>
    <w:lvl w:ilvl="1" w:tplc="04150019">
      <w:start w:val="1"/>
      <w:numFmt w:val="lowerLetter"/>
      <w:lvlText w:val="%2."/>
      <w:lvlJc w:val="left"/>
      <w:pPr>
        <w:ind w:left="7668" w:hanging="360"/>
      </w:pPr>
    </w:lvl>
    <w:lvl w:ilvl="2" w:tplc="3B9C4CE4">
      <w:start w:val="1"/>
      <w:numFmt w:val="lowerLetter"/>
      <w:lvlText w:val="%3)"/>
      <w:lvlJc w:val="right"/>
      <w:pPr>
        <w:ind w:left="838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9108" w:hanging="360"/>
      </w:pPr>
    </w:lvl>
    <w:lvl w:ilvl="4" w:tplc="04150019">
      <w:start w:val="1"/>
      <w:numFmt w:val="lowerLetter"/>
      <w:lvlText w:val="%5."/>
      <w:lvlJc w:val="left"/>
      <w:pPr>
        <w:ind w:left="9828" w:hanging="360"/>
      </w:pPr>
    </w:lvl>
    <w:lvl w:ilvl="5" w:tplc="0415001B" w:tentative="1">
      <w:start w:val="1"/>
      <w:numFmt w:val="lowerRoman"/>
      <w:lvlText w:val="%6."/>
      <w:lvlJc w:val="right"/>
      <w:pPr>
        <w:ind w:left="10548" w:hanging="180"/>
      </w:pPr>
    </w:lvl>
    <w:lvl w:ilvl="6" w:tplc="0415000F">
      <w:start w:val="1"/>
      <w:numFmt w:val="decimal"/>
      <w:lvlText w:val="%7."/>
      <w:lvlJc w:val="left"/>
      <w:pPr>
        <w:ind w:left="11268" w:hanging="360"/>
      </w:pPr>
    </w:lvl>
    <w:lvl w:ilvl="7" w:tplc="04150019" w:tentative="1">
      <w:start w:val="1"/>
      <w:numFmt w:val="lowerLetter"/>
      <w:lvlText w:val="%8."/>
      <w:lvlJc w:val="left"/>
      <w:pPr>
        <w:ind w:left="11988" w:hanging="360"/>
      </w:pPr>
    </w:lvl>
    <w:lvl w:ilvl="8" w:tplc="0415001B" w:tentative="1">
      <w:start w:val="1"/>
      <w:numFmt w:val="lowerRoman"/>
      <w:lvlText w:val="%9."/>
      <w:lvlJc w:val="right"/>
      <w:pPr>
        <w:ind w:left="12708" w:hanging="180"/>
      </w:pPr>
    </w:lvl>
  </w:abstractNum>
  <w:abstractNum w:abstractNumId="1" w15:restartNumberingAfterBreak="0">
    <w:nsid w:val="02E542E0"/>
    <w:multiLevelType w:val="hybridMultilevel"/>
    <w:tmpl w:val="77F2D94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51566"/>
    <w:multiLevelType w:val="hybridMultilevel"/>
    <w:tmpl w:val="C25CFAAC"/>
    <w:lvl w:ilvl="0" w:tplc="3446C9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5571E8"/>
    <w:multiLevelType w:val="hybridMultilevel"/>
    <w:tmpl w:val="550C1436"/>
    <w:lvl w:ilvl="0" w:tplc="80AE248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D61BB"/>
    <w:multiLevelType w:val="hybridMultilevel"/>
    <w:tmpl w:val="9F66A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75E15"/>
    <w:multiLevelType w:val="hybridMultilevel"/>
    <w:tmpl w:val="DEB096A0"/>
    <w:lvl w:ilvl="0" w:tplc="1E5863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8B19D5"/>
    <w:multiLevelType w:val="hybridMultilevel"/>
    <w:tmpl w:val="FCF255F2"/>
    <w:lvl w:ilvl="0" w:tplc="80AE248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A1597"/>
    <w:multiLevelType w:val="hybridMultilevel"/>
    <w:tmpl w:val="D644A9DC"/>
    <w:lvl w:ilvl="0" w:tplc="AEC691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17" w15:restartNumberingAfterBreak="0">
    <w:nsid w:val="49241C7A"/>
    <w:multiLevelType w:val="hybridMultilevel"/>
    <w:tmpl w:val="67861B8C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75802"/>
    <w:multiLevelType w:val="hybridMultilevel"/>
    <w:tmpl w:val="7EFABF8C"/>
    <w:lvl w:ilvl="0" w:tplc="80AE248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60655DAB"/>
    <w:multiLevelType w:val="hybridMultilevel"/>
    <w:tmpl w:val="53EE2DDA"/>
    <w:lvl w:ilvl="0" w:tplc="AEC69168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6F014825"/>
    <w:multiLevelType w:val="hybridMultilevel"/>
    <w:tmpl w:val="F02418CC"/>
    <w:lvl w:ilvl="0" w:tplc="AEC69168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3" w15:restartNumberingAfterBreak="0">
    <w:nsid w:val="7C285269"/>
    <w:multiLevelType w:val="hybridMultilevel"/>
    <w:tmpl w:val="28D865EA"/>
    <w:lvl w:ilvl="0" w:tplc="5D7612C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 w15:restartNumberingAfterBreak="0">
    <w:nsid w:val="7E0A1755"/>
    <w:multiLevelType w:val="hybridMultilevel"/>
    <w:tmpl w:val="476442EE"/>
    <w:lvl w:ilvl="0" w:tplc="80AE248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92DA0"/>
    <w:multiLevelType w:val="hybridMultilevel"/>
    <w:tmpl w:val="1D408DB6"/>
    <w:lvl w:ilvl="0" w:tplc="DE3AFC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6"/>
  </w:num>
  <w:num w:numId="7">
    <w:abstractNumId w:val="15"/>
  </w:num>
  <w:num w:numId="8">
    <w:abstractNumId w:val="12"/>
  </w:num>
  <w:num w:numId="9">
    <w:abstractNumId w:val="21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19"/>
  </w:num>
  <w:num w:numId="13">
    <w:abstractNumId w:val="25"/>
  </w:num>
  <w:num w:numId="14">
    <w:abstractNumId w:val="1"/>
  </w:num>
  <w:num w:numId="15">
    <w:abstractNumId w:val="18"/>
  </w:num>
  <w:num w:numId="16">
    <w:abstractNumId w:val="3"/>
  </w:num>
  <w:num w:numId="17">
    <w:abstractNumId w:val="10"/>
  </w:num>
  <w:num w:numId="18">
    <w:abstractNumId w:val="22"/>
  </w:num>
  <w:num w:numId="19">
    <w:abstractNumId w:val="4"/>
  </w:num>
  <w:num w:numId="20">
    <w:abstractNumId w:val="20"/>
  </w:num>
  <w:num w:numId="21">
    <w:abstractNumId w:val="24"/>
  </w:num>
  <w:num w:numId="22">
    <w:abstractNumId w:val="17"/>
  </w:num>
  <w:num w:numId="23">
    <w:abstractNumId w:val="11"/>
  </w:num>
  <w:num w:numId="24">
    <w:abstractNumId w:val="13"/>
  </w:num>
  <w:num w:numId="25">
    <w:abstractNumId w:val="5"/>
  </w:num>
  <w:num w:numId="26">
    <w:abstractNumId w:val="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73B6"/>
    <w:rsid w:val="00074FD8"/>
    <w:rsid w:val="00075BCA"/>
    <w:rsid w:val="00093758"/>
    <w:rsid w:val="000C1C63"/>
    <w:rsid w:val="000C3F55"/>
    <w:rsid w:val="000D3FC0"/>
    <w:rsid w:val="00101158"/>
    <w:rsid w:val="00152732"/>
    <w:rsid w:val="001635F4"/>
    <w:rsid w:val="001B1046"/>
    <w:rsid w:val="001E1F3C"/>
    <w:rsid w:val="001F2C34"/>
    <w:rsid w:val="001F76CE"/>
    <w:rsid w:val="002379F3"/>
    <w:rsid w:val="002613B2"/>
    <w:rsid w:val="002C3240"/>
    <w:rsid w:val="002E569A"/>
    <w:rsid w:val="0033279C"/>
    <w:rsid w:val="00356340"/>
    <w:rsid w:val="00371E4F"/>
    <w:rsid w:val="003C1D3E"/>
    <w:rsid w:val="003C71B9"/>
    <w:rsid w:val="003D3A39"/>
    <w:rsid w:val="003D3DB2"/>
    <w:rsid w:val="004076A5"/>
    <w:rsid w:val="00420756"/>
    <w:rsid w:val="00420F15"/>
    <w:rsid w:val="00425B5E"/>
    <w:rsid w:val="00460FDD"/>
    <w:rsid w:val="004679C5"/>
    <w:rsid w:val="0047230A"/>
    <w:rsid w:val="004D3862"/>
    <w:rsid w:val="004D5CF5"/>
    <w:rsid w:val="004F68A5"/>
    <w:rsid w:val="00551C33"/>
    <w:rsid w:val="00552D0A"/>
    <w:rsid w:val="00566639"/>
    <w:rsid w:val="0057100E"/>
    <w:rsid w:val="005910EF"/>
    <w:rsid w:val="00591FFC"/>
    <w:rsid w:val="005E6704"/>
    <w:rsid w:val="005F3D46"/>
    <w:rsid w:val="00622D09"/>
    <w:rsid w:val="00622E5E"/>
    <w:rsid w:val="006278C9"/>
    <w:rsid w:val="00633761"/>
    <w:rsid w:val="00660711"/>
    <w:rsid w:val="00670DB6"/>
    <w:rsid w:val="00671156"/>
    <w:rsid w:val="006727DF"/>
    <w:rsid w:val="00673C7E"/>
    <w:rsid w:val="00686D54"/>
    <w:rsid w:val="006B1B34"/>
    <w:rsid w:val="006B3327"/>
    <w:rsid w:val="006E4A9F"/>
    <w:rsid w:val="007069B1"/>
    <w:rsid w:val="007166BA"/>
    <w:rsid w:val="00740B20"/>
    <w:rsid w:val="00753684"/>
    <w:rsid w:val="00765ED7"/>
    <w:rsid w:val="0076644A"/>
    <w:rsid w:val="0079204F"/>
    <w:rsid w:val="007D0485"/>
    <w:rsid w:val="007D15EA"/>
    <w:rsid w:val="007E043D"/>
    <w:rsid w:val="008664B8"/>
    <w:rsid w:val="00866814"/>
    <w:rsid w:val="0087167F"/>
    <w:rsid w:val="0088139E"/>
    <w:rsid w:val="008A741A"/>
    <w:rsid w:val="008B7FCD"/>
    <w:rsid w:val="008C6F6C"/>
    <w:rsid w:val="008F17DA"/>
    <w:rsid w:val="00920B50"/>
    <w:rsid w:val="00921123"/>
    <w:rsid w:val="00932BFE"/>
    <w:rsid w:val="00933F2D"/>
    <w:rsid w:val="00952DA2"/>
    <w:rsid w:val="00961AA5"/>
    <w:rsid w:val="00971B14"/>
    <w:rsid w:val="009775AB"/>
    <w:rsid w:val="0098111F"/>
    <w:rsid w:val="009A167F"/>
    <w:rsid w:val="009C3C2A"/>
    <w:rsid w:val="009C5764"/>
    <w:rsid w:val="009C57D0"/>
    <w:rsid w:val="009D42F3"/>
    <w:rsid w:val="00A40FFE"/>
    <w:rsid w:val="00A65243"/>
    <w:rsid w:val="00AA3B12"/>
    <w:rsid w:val="00AE448A"/>
    <w:rsid w:val="00AE6329"/>
    <w:rsid w:val="00B019B8"/>
    <w:rsid w:val="00B635F7"/>
    <w:rsid w:val="00B66E98"/>
    <w:rsid w:val="00B7041C"/>
    <w:rsid w:val="00B71BCE"/>
    <w:rsid w:val="00B9380A"/>
    <w:rsid w:val="00B938CE"/>
    <w:rsid w:val="00BD1B68"/>
    <w:rsid w:val="00BD7E9D"/>
    <w:rsid w:val="00BE5558"/>
    <w:rsid w:val="00BF593A"/>
    <w:rsid w:val="00C0242B"/>
    <w:rsid w:val="00C1110E"/>
    <w:rsid w:val="00C42A0A"/>
    <w:rsid w:val="00C7324F"/>
    <w:rsid w:val="00C83000"/>
    <w:rsid w:val="00C87DB7"/>
    <w:rsid w:val="00CA1D74"/>
    <w:rsid w:val="00CC75AF"/>
    <w:rsid w:val="00CE7603"/>
    <w:rsid w:val="00D01367"/>
    <w:rsid w:val="00D01FF3"/>
    <w:rsid w:val="00D311FB"/>
    <w:rsid w:val="00D402CB"/>
    <w:rsid w:val="00D439CD"/>
    <w:rsid w:val="00D5217E"/>
    <w:rsid w:val="00D6042B"/>
    <w:rsid w:val="00D72F8D"/>
    <w:rsid w:val="00DC0463"/>
    <w:rsid w:val="00DC3EC6"/>
    <w:rsid w:val="00DC4BD2"/>
    <w:rsid w:val="00DD2C00"/>
    <w:rsid w:val="00E02E57"/>
    <w:rsid w:val="00E2265D"/>
    <w:rsid w:val="00E26766"/>
    <w:rsid w:val="00E40929"/>
    <w:rsid w:val="00E409FE"/>
    <w:rsid w:val="00E432B6"/>
    <w:rsid w:val="00E457A2"/>
    <w:rsid w:val="00E725EB"/>
    <w:rsid w:val="00E92232"/>
    <w:rsid w:val="00EB3404"/>
    <w:rsid w:val="00EC54D6"/>
    <w:rsid w:val="00EF522A"/>
    <w:rsid w:val="00F06CDA"/>
    <w:rsid w:val="00F163BF"/>
    <w:rsid w:val="00F35F3C"/>
    <w:rsid w:val="00F57379"/>
    <w:rsid w:val="00F71734"/>
    <w:rsid w:val="00F8725B"/>
    <w:rsid w:val="00FC011B"/>
    <w:rsid w:val="00FC1E39"/>
    <w:rsid w:val="00FD7021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100</cp:revision>
  <dcterms:created xsi:type="dcterms:W3CDTF">2017-01-13T12:55:00Z</dcterms:created>
  <dcterms:modified xsi:type="dcterms:W3CDTF">2019-02-27T14:15:00Z</dcterms:modified>
</cp:coreProperties>
</file>