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641D72">
        <w:rPr>
          <w:rFonts w:ascii="Tahoma" w:hAnsi="Tahoma" w:cs="Tahoma"/>
          <w:b/>
          <w:bCs/>
        </w:rPr>
        <w:t>7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0F0C52" w:rsidRPr="00943C89" w:rsidRDefault="000F0C52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13BB3" w:rsidRPr="005F1795" w:rsidTr="008F5470">
        <w:tc>
          <w:tcPr>
            <w:tcW w:w="784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  <w:p w:rsidR="006D0015" w:rsidRPr="005F1795" w:rsidRDefault="006D0015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Adres korespondencyjny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Nr telefonu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 xml:space="preserve">Nr faksu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r>
              <w:rPr>
                <w:rFonts w:ascii="Tahoma" w:hAnsi="Tahoma" w:cs="Tahoma"/>
                <w:lang w:val="de-DE" w:eastAsia="en-US"/>
              </w:rPr>
              <w:t>Adres e-mail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513BB3" w:rsidRPr="007358BC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D22863" w:rsidRPr="00EB396F" w:rsidRDefault="00D22863" w:rsidP="00D22863">
      <w:pPr>
        <w:jc w:val="both"/>
        <w:rPr>
          <w:rFonts w:ascii="Tahoma" w:hAnsi="Tahoma" w:cs="Tahoma"/>
        </w:rPr>
      </w:pPr>
      <w:r w:rsidRPr="00EB396F">
        <w:rPr>
          <w:rFonts w:ascii="Tahoma" w:hAnsi="Tahoma" w:cs="Tahoma"/>
        </w:rPr>
        <w:t>Jestem/Jesteśmy mikroprzedsiębiorstwem bądź małym lub średnim przedsiębiorstwem: ............................  (wpisać TAK lub NIE)</w:t>
      </w:r>
    </w:p>
    <w:p w:rsidR="00D22863" w:rsidRPr="00EB396F" w:rsidRDefault="00D22863" w:rsidP="00D22863"/>
    <w:p w:rsidR="00D22863" w:rsidRDefault="00D22863" w:rsidP="00D2286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:rsidR="007358BC" w:rsidRDefault="007358BC" w:rsidP="007358B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6D0015" w:rsidRDefault="003C3C18" w:rsidP="003C3C18">
      <w:pPr>
        <w:jc w:val="center"/>
        <w:rPr>
          <w:rFonts w:ascii="Tahoma" w:hAnsi="Tahoma" w:cs="Tahoma"/>
          <w:b/>
          <w:color w:val="000000"/>
        </w:rPr>
      </w:pPr>
      <w:bookmarkStart w:id="0" w:name="_Hlk5347493"/>
      <w:bookmarkStart w:id="1" w:name="_Hlk534290376"/>
      <w:bookmarkStart w:id="2" w:name="_Hlk5347552"/>
      <w:r>
        <w:rPr>
          <w:rFonts w:ascii="Tahoma" w:hAnsi="Tahoma" w:cs="Tahoma"/>
          <w:b/>
          <w:color w:val="000000"/>
        </w:rPr>
        <w:t>Budowa placu zabaw przy Szkole Podstawowej Nr 2</w:t>
      </w:r>
      <w:r>
        <w:rPr>
          <w:rFonts w:ascii="Tahoma" w:hAnsi="Tahoma" w:cs="Tahoma"/>
          <w:b/>
          <w:color w:val="000000"/>
        </w:rPr>
        <w:br/>
        <w:t>przy ul. Gimnazjalnej 11 w Nowej Soli</w:t>
      </w:r>
      <w:r w:rsidR="006D0015">
        <w:rPr>
          <w:rFonts w:ascii="Tahoma" w:hAnsi="Tahoma" w:cs="Tahoma"/>
          <w:b/>
          <w:color w:val="000000"/>
        </w:rPr>
        <w:t>.</w:t>
      </w:r>
    </w:p>
    <w:p w:rsidR="003C3C18" w:rsidRDefault="003C3C18" w:rsidP="003C3C18">
      <w:pPr>
        <w:jc w:val="center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 xml:space="preserve"> </w:t>
      </w:r>
    </w:p>
    <w:p w:rsidR="009B6017" w:rsidRDefault="009B6017" w:rsidP="00641D72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bookmarkEnd w:id="0"/>
    <w:bookmarkEnd w:id="1"/>
    <w:bookmarkEnd w:id="2"/>
    <w:p w:rsidR="009B6017" w:rsidRDefault="009B6017" w:rsidP="009B6017">
      <w:pPr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166D26">
        <w:rPr>
          <w:rFonts w:ascii="Tahoma" w:hAnsi="Tahoma" w:cs="Tahoma"/>
          <w:lang w:eastAsia="en-US"/>
        </w:rPr>
        <w:lastRenderedPageBreak/>
        <w:t>Oferuję/emy wykonanie przedmiotu zamówienia na poniższych warunkach:</w:t>
      </w:r>
    </w:p>
    <w:p w:rsidR="00833575" w:rsidRPr="000965C1" w:rsidRDefault="00833575" w:rsidP="004421B8">
      <w:pPr>
        <w:pStyle w:val="Default"/>
        <w:ind w:left="540"/>
        <w:jc w:val="both"/>
        <w:rPr>
          <w:rFonts w:ascii="Tahoma" w:hAnsi="Tahoma" w:cs="Tahoma"/>
          <w:color w:val="auto"/>
          <w:sz w:val="16"/>
          <w:szCs w:val="16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3690"/>
      </w:tblGrid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8F1F79" w:rsidRDefault="00C230E2" w:rsidP="005462BB">
            <w:pPr>
              <w:spacing w:line="259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3" w:name="_Hlk7504726"/>
            <w:r w:rsidRPr="00F6422C">
              <w:rPr>
                <w:rFonts w:ascii="Tahoma" w:hAnsi="Tahoma" w:cs="Tahoma"/>
                <w:b/>
                <w:bCs/>
              </w:rPr>
              <w:t>Cena netto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F6422C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Stawka podatku VAT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4D9A">
              <w:rPr>
                <w:rFonts w:ascii="Tahoma" w:hAnsi="Tahoma" w:cs="Tahoma"/>
                <w:sz w:val="22"/>
                <w:szCs w:val="22"/>
              </w:rPr>
              <w:t>23%</w:t>
            </w: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F6422C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Wysokość podatku VAT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D74436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Cena oferty</w:t>
            </w:r>
            <w:r w:rsidR="005462BB">
              <w:rPr>
                <w:rFonts w:ascii="Tahoma" w:hAnsi="Tahoma" w:cs="Tahoma"/>
                <w:b/>
                <w:bCs/>
              </w:rPr>
              <w:t xml:space="preserve"> (wraz z podatkiem VAT)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4421B8" w:rsidRDefault="004421B8" w:rsidP="004421B8">
      <w:pPr>
        <w:rPr>
          <w:rFonts w:ascii="Tahoma" w:hAnsi="Tahoma" w:cs="Tahoma"/>
          <w:sz w:val="28"/>
          <w:szCs w:val="28"/>
        </w:rPr>
      </w:pPr>
    </w:p>
    <w:p w:rsidR="006A063C" w:rsidRDefault="006A063C" w:rsidP="00A14ECF">
      <w:pPr>
        <w:jc w:val="both"/>
        <w:rPr>
          <w:rFonts w:ascii="Tahoma" w:hAnsi="Tahoma"/>
        </w:rPr>
      </w:pPr>
      <w:r>
        <w:rPr>
          <w:rFonts w:ascii="Tahoma" w:hAnsi="Tahoma"/>
        </w:rPr>
        <w:t>Słownie cena oferty brutto: …………………….…………….…………………………………</w:t>
      </w:r>
      <w:r w:rsidR="00A14ECF">
        <w:rPr>
          <w:rFonts w:ascii="Tahoma" w:hAnsi="Tahoma"/>
        </w:rPr>
        <w:t>………..</w:t>
      </w:r>
    </w:p>
    <w:p w:rsidR="0043299A" w:rsidRPr="002D5967" w:rsidRDefault="006A063C" w:rsidP="006A063C">
      <w:pPr>
        <w:pStyle w:val="Akapitzlist"/>
        <w:ind w:left="426"/>
        <w:contextualSpacing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   </w:t>
      </w:r>
    </w:p>
    <w:p w:rsidR="00080366" w:rsidRPr="00806E71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Default="00080366" w:rsidP="00080366">
      <w:pPr>
        <w:pStyle w:val="Akapitzlist"/>
        <w:spacing w:before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6D0015">
        <w:rPr>
          <w:rFonts w:ascii="Tahoma" w:hAnsi="Tahoma" w:cs="Tahoma"/>
          <w:b/>
        </w:rPr>
      </w:r>
      <w:r w:rsidR="006D0015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</w:t>
      </w:r>
      <w:r w:rsidRPr="00080366">
        <w:rPr>
          <w:rFonts w:ascii="Tahoma" w:hAnsi="Tahoma" w:cs="Tahoma"/>
          <w:b/>
          <w:bCs/>
        </w:rPr>
        <w:t>nie</w:t>
      </w:r>
      <w:r w:rsidRPr="00080366">
        <w:rPr>
          <w:rFonts w:ascii="Tahoma" w:hAnsi="Tahoma" w:cs="Tahoma"/>
          <w:b/>
        </w:rPr>
        <w:t xml:space="preserve"> prowadzi</w:t>
      </w:r>
      <w:r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080366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6D0015">
        <w:rPr>
          <w:rFonts w:ascii="Tahoma" w:hAnsi="Tahoma" w:cs="Tahoma"/>
          <w:b/>
        </w:rPr>
      </w:r>
      <w:r w:rsidR="006D0015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 prowadzi</w:t>
      </w:r>
      <w:r w:rsidRPr="00080366">
        <w:rPr>
          <w:rFonts w:ascii="Tahoma" w:hAnsi="Tahoma"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FA65F7" w:rsidRPr="00FA65F7" w:rsidRDefault="00FA65F7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06E71">
              <w:rPr>
                <w:rFonts w:ascii="Tahoma" w:hAnsi="Tahoma" w:cs="Tahoma"/>
                <w:sz w:val="24"/>
                <w:szCs w:val="24"/>
              </w:rPr>
              <w:t>Lp.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r w:rsidRPr="00806E71">
              <w:rPr>
                <w:rFonts w:ascii="Tahoma" w:hAnsi="Tahoma" w:cs="Tahoma"/>
                <w:sz w:val="24"/>
                <w:szCs w:val="24"/>
              </w:rPr>
              <w:t>Wartość bez kwoty podatku</w:t>
            </w:r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D5967" w:rsidRPr="00806E71" w:rsidTr="00757E26">
        <w:tc>
          <w:tcPr>
            <w:tcW w:w="566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C230E2" w:rsidRPr="00135E30" w:rsidRDefault="00C230E2" w:rsidP="00C230E2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C230E2" w:rsidRPr="00900488" w:rsidRDefault="00C230E2" w:rsidP="00C230E2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C230E2" w:rsidRPr="003517D3" w:rsidRDefault="00C230E2" w:rsidP="00C230E2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C230E2" w:rsidRDefault="00C230E2" w:rsidP="006D0015">
      <w:pPr>
        <w:pStyle w:val="Default"/>
        <w:numPr>
          <w:ilvl w:val="0"/>
          <w:numId w:val="2"/>
        </w:numPr>
        <w:jc w:val="both"/>
        <w:rPr>
          <w:rFonts w:ascii="Tahoma" w:hAnsi="Tahoma" w:cs="Tahoma"/>
          <w:color w:val="auto"/>
        </w:rPr>
      </w:pPr>
      <w:r w:rsidRPr="005462BB">
        <w:rPr>
          <w:rFonts w:ascii="Tahoma" w:hAnsi="Tahoma" w:cs="Tahoma"/>
          <w:color w:val="auto"/>
        </w:rPr>
        <w:t xml:space="preserve">Oświadczam/y, że na </w:t>
      </w:r>
      <w:r w:rsidR="006D0015" w:rsidRPr="006D0015">
        <w:rPr>
          <w:rFonts w:ascii="Tahoma" w:hAnsi="Tahoma" w:cs="Tahoma"/>
        </w:rPr>
        <w:t xml:space="preserve">następujące urządzenia zabawowe: </w:t>
      </w:r>
      <w:r w:rsidR="006D0015" w:rsidRPr="006D0015">
        <w:rPr>
          <w:rFonts w:ascii="Tahoma" w:hAnsi="Tahoma" w:cs="Tahoma"/>
          <w:kern w:val="3"/>
          <w:lang w:eastAsia="zh-CN"/>
        </w:rPr>
        <w:t xml:space="preserve">zestaw zabawowy, </w:t>
      </w:r>
      <w:r w:rsidR="006D0015" w:rsidRPr="006D0015">
        <w:rPr>
          <w:rFonts w:ascii="Tahoma" w:hAnsi="Tahoma"/>
        </w:rPr>
        <w:t>huśtawka podwójna,</w:t>
      </w:r>
      <w:r w:rsidR="006D0015" w:rsidRPr="006D0015">
        <w:rPr>
          <w:rFonts w:ascii="Tahoma" w:hAnsi="Tahoma" w:cs="Tahoma"/>
        </w:rPr>
        <w:t xml:space="preserve"> </w:t>
      </w:r>
      <w:r w:rsidR="006D0015" w:rsidRPr="006D0015">
        <w:rPr>
          <w:rFonts w:ascii="Tahoma" w:hAnsi="Tahoma"/>
        </w:rPr>
        <w:t>huśtawka bocianie gniazdo,</w:t>
      </w:r>
      <w:r w:rsidR="006D0015" w:rsidRPr="006D0015">
        <w:rPr>
          <w:rFonts w:ascii="Tahoma" w:hAnsi="Tahoma" w:cs="Tahoma"/>
        </w:rPr>
        <w:t xml:space="preserve"> </w:t>
      </w:r>
      <w:r w:rsidR="006D0015" w:rsidRPr="006D0015">
        <w:rPr>
          <w:rFonts w:ascii="Tahoma" w:hAnsi="Tahoma"/>
        </w:rPr>
        <w:t>huśtawka ważka,</w:t>
      </w:r>
      <w:r w:rsidR="006D0015" w:rsidRPr="006D0015">
        <w:rPr>
          <w:rFonts w:ascii="Tahoma" w:hAnsi="Tahoma" w:cs="Tahoma"/>
        </w:rPr>
        <w:t xml:space="preserve"> </w:t>
      </w:r>
      <w:r w:rsidR="006D0015" w:rsidRPr="006D0015">
        <w:rPr>
          <w:rFonts w:ascii="Tahoma" w:hAnsi="Tahoma"/>
        </w:rPr>
        <w:t>karuzela tarczowa z siedzeniami,</w:t>
      </w:r>
      <w:r w:rsidR="006D0015" w:rsidRPr="006D0015">
        <w:rPr>
          <w:rFonts w:ascii="Tahoma" w:hAnsi="Tahoma" w:cs="Tahoma"/>
        </w:rPr>
        <w:t xml:space="preserve"> </w:t>
      </w:r>
      <w:r w:rsidR="006D0015" w:rsidRPr="006D0015">
        <w:rPr>
          <w:rFonts w:ascii="Tahoma" w:hAnsi="Tahoma"/>
        </w:rPr>
        <w:t>czworokąt wielofunkcyjny,</w:t>
      </w:r>
      <w:r w:rsidR="006D0015" w:rsidRPr="006D0015">
        <w:rPr>
          <w:rFonts w:ascii="Tahoma" w:hAnsi="Tahoma" w:cs="Tahoma"/>
        </w:rPr>
        <w:t xml:space="preserve"> </w:t>
      </w:r>
      <w:r w:rsidR="006D0015" w:rsidRPr="006D0015">
        <w:rPr>
          <w:rFonts w:ascii="Tahoma" w:hAnsi="Tahoma"/>
        </w:rPr>
        <w:t>pomost z belką, zestaw papier, kamień, nożyce</w:t>
      </w:r>
      <w:r w:rsidR="006D0015">
        <w:rPr>
          <w:rFonts w:ascii="Tahoma" w:hAnsi="Tahoma" w:cs="Tahoma"/>
          <w:color w:val="auto"/>
        </w:rPr>
        <w:t xml:space="preserve"> </w:t>
      </w:r>
      <w:r w:rsidRPr="006D0015">
        <w:rPr>
          <w:rFonts w:ascii="Tahoma" w:hAnsi="Tahoma" w:cs="Tahoma"/>
          <w:color w:val="auto"/>
        </w:rPr>
        <w:t xml:space="preserve">udzielam/y gwarancji jakości i rękojmię za wady i na okres </w:t>
      </w:r>
    </w:p>
    <w:p w:rsidR="006D0015" w:rsidRPr="006D0015" w:rsidRDefault="006D0015" w:rsidP="006D0015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C230E2" w:rsidRPr="005462BB" w:rsidRDefault="00C230E2" w:rsidP="00C230E2">
      <w:pPr>
        <w:pStyle w:val="Default"/>
        <w:ind w:left="397"/>
        <w:rPr>
          <w:rFonts w:ascii="Tahoma" w:hAnsi="Tahoma" w:cs="Tahoma"/>
          <w:b/>
          <w:color w:val="auto"/>
        </w:rPr>
      </w:pPr>
      <w:r w:rsidRPr="005462BB">
        <w:rPr>
          <w:rFonts w:ascii="Tahoma" w:hAnsi="Tahoma" w:cs="Tahoma"/>
          <w:color w:val="auto"/>
        </w:rPr>
        <w:t xml:space="preserve">                                                 ……………………. </w:t>
      </w:r>
      <w:r w:rsidRPr="005462BB">
        <w:rPr>
          <w:rFonts w:ascii="Tahoma" w:hAnsi="Tahoma" w:cs="Tahoma"/>
          <w:b/>
          <w:color w:val="auto"/>
        </w:rPr>
        <w:t>miesięcy</w:t>
      </w:r>
    </w:p>
    <w:p w:rsidR="00C230E2" w:rsidRPr="005462BB" w:rsidRDefault="00C230E2" w:rsidP="00C230E2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C230E2" w:rsidRPr="005462BB" w:rsidRDefault="00C230E2" w:rsidP="00C230E2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  <w:r w:rsidRPr="005462BB">
        <w:rPr>
          <w:rFonts w:ascii="Tahoma" w:hAnsi="Tahoma" w:cs="Tahoma"/>
          <w:b/>
          <w:u w:val="single"/>
        </w:rPr>
        <w:t>UWAGA: należy określić oferowany okres gwarancji jakości i rękojmi za wady.</w:t>
      </w:r>
    </w:p>
    <w:p w:rsidR="00C230E2" w:rsidRPr="005462BB" w:rsidRDefault="00C230E2" w:rsidP="00C230E2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</w:p>
    <w:p w:rsidR="00C230E2" w:rsidRPr="005462BB" w:rsidRDefault="00C230E2" w:rsidP="00C230E2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</w:rPr>
      </w:pPr>
      <w:r w:rsidRPr="005462BB">
        <w:rPr>
          <w:rFonts w:ascii="Tahoma" w:hAnsi="Tahoma" w:cs="Tahoma"/>
        </w:rPr>
        <w:lastRenderedPageBreak/>
        <w:t>W przypadku niewypełnienia w formularzu ofertowym pola określającego długość okresu gwarancji, oświadczamy, że jest to równoznaczne z udzieleniem 36 miesięcznego okresu gwarancji i rękojmi za wady</w:t>
      </w:r>
      <w:bookmarkStart w:id="4" w:name="_GoBack"/>
      <w:bookmarkEnd w:id="4"/>
      <w:r w:rsidRPr="005462BB">
        <w:rPr>
          <w:rFonts w:ascii="Tahoma" w:hAnsi="Tahoma" w:cs="Tahoma"/>
        </w:rPr>
        <w:t xml:space="preserve">. </w:t>
      </w:r>
    </w:p>
    <w:p w:rsidR="00C230E2" w:rsidRPr="009075B7" w:rsidRDefault="00C230E2" w:rsidP="00C230E2">
      <w:pPr>
        <w:pStyle w:val="Default"/>
        <w:jc w:val="both"/>
        <w:rPr>
          <w:rFonts w:ascii="Tahoma" w:hAnsi="Tahoma" w:cs="Tahoma"/>
          <w:color w:val="auto"/>
          <w:sz w:val="16"/>
          <w:szCs w:val="16"/>
        </w:rPr>
      </w:pPr>
    </w:p>
    <w:p w:rsidR="00C230E2" w:rsidRPr="00D608FA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</w:rPr>
      </w:pPr>
      <w:r w:rsidRPr="009075B7">
        <w:rPr>
          <w:rFonts w:ascii="Tahoma" w:hAnsi="Tahoma" w:cs="Tahoma"/>
        </w:rPr>
        <w:t xml:space="preserve">Oferuję/emy wykonanie przedmiotu zamówienia </w:t>
      </w:r>
      <w:bookmarkStart w:id="5" w:name="_Hlk532897793"/>
      <w:r w:rsidR="003C3C18" w:rsidRPr="0041421E">
        <w:rPr>
          <w:rFonts w:ascii="Tahoma" w:hAnsi="Tahoma" w:cs="Tahoma"/>
          <w:b/>
          <w:bCs/>
        </w:rPr>
        <w:t>100 dni od dnia podpisania umowy</w:t>
      </w:r>
      <w:r w:rsidR="003C3C18">
        <w:rPr>
          <w:rFonts w:ascii="Tahoma" w:hAnsi="Tahoma" w:cs="Tahoma"/>
          <w:b/>
          <w:bCs/>
        </w:rPr>
        <w:t>.</w:t>
      </w:r>
    </w:p>
    <w:p w:rsidR="00C230E2" w:rsidRPr="00AA3BA7" w:rsidRDefault="00C230E2" w:rsidP="00C230E2">
      <w:pPr>
        <w:contextualSpacing/>
        <w:jc w:val="both"/>
        <w:rPr>
          <w:rFonts w:ascii="Tahoma" w:hAnsi="Tahoma" w:cs="Tahoma"/>
          <w:color w:val="FF0000"/>
          <w:sz w:val="16"/>
          <w:szCs w:val="16"/>
        </w:rPr>
      </w:pPr>
    </w:p>
    <w:bookmarkEnd w:id="5"/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 w:rsidRPr="0003052F">
        <w:rPr>
          <w:rFonts w:ascii="Tahoma" w:hAnsi="Tahoma" w:cs="Tahoma"/>
        </w:rPr>
        <w:t>Oświadczam/y, że akceptuję/emy warunki płatności określone w istotnych dla</w:t>
      </w:r>
      <w:r>
        <w:rPr>
          <w:rFonts w:ascii="Tahoma" w:hAnsi="Tahoma" w:cs="Tahoma"/>
        </w:rPr>
        <w:t> </w:t>
      </w:r>
      <w:r w:rsidRPr="0003052F">
        <w:rPr>
          <w:rFonts w:ascii="Tahoma" w:hAnsi="Tahoma" w:cs="Tahoma"/>
        </w:rPr>
        <w:t xml:space="preserve">stron postanowieniach, które zostaną wprowadzone do treści umowy określonych w rozdziale </w:t>
      </w:r>
      <w:r>
        <w:rPr>
          <w:rFonts w:ascii="Tahoma" w:hAnsi="Tahoma" w:cs="Tahoma"/>
        </w:rPr>
        <w:t>II SIWZ.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uważam/y się za związanego/ych niniejszą ofertą przez okres 30 dni od upływu terminu składania ofert.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akceptuję/emy istotne dla stron postanowienia, które zostaną wprowadzone do treści umowy określone w rozdziale II SIWZ, a w przypadku  wybrania naszej oferty zobowiązuję/emy się do podpisania umowy na warunkach określonych w rozdziale II SIWZ oraz w miejscu i terminie wskazanym przez zamawiającego.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C230E2" w:rsidRPr="00135E30" w:rsidRDefault="00C230E2" w:rsidP="00C230E2">
      <w:pPr>
        <w:pStyle w:val="Akapitzlist"/>
        <w:tabs>
          <w:tab w:val="num" w:pos="426"/>
        </w:tabs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C230E2" w:rsidRPr="00AA3BA7" w:rsidRDefault="00C230E2" w:rsidP="00C230E2">
      <w:pPr>
        <w:pStyle w:val="Akapitzlist"/>
        <w:tabs>
          <w:tab w:val="num" w:pos="426"/>
        </w:tabs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zapoznałem/zapoznaliśmy się ze specyfikacją istotnych warunków zamówienia i nie wnoszę/wnosimy do niej zastrzeżeń oraz zdobyłem/zdobyliśmy informacje konieczne do przygotowania oferty.</w:t>
      </w:r>
    </w:p>
    <w:p w:rsidR="00C230E2" w:rsidRDefault="00C230E2" w:rsidP="00C230E2">
      <w:pPr>
        <w:pStyle w:val="Akapitzlist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Pr="008E6D88" w:rsidRDefault="00C230E2" w:rsidP="00C230E2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  <w:r w:rsidRPr="008E6D88">
        <w:rPr>
          <w:rFonts w:ascii="Tahoma" w:hAnsi="Tahoma" w:cs="Tahoma"/>
          <w:lang w:eastAsia="en-US"/>
        </w:rPr>
        <w:t>Oświadczam/y, że: (</w:t>
      </w:r>
      <w:r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Pr="008E6D88">
        <w:rPr>
          <w:rFonts w:ascii="Tahoma" w:hAnsi="Tahoma" w:cs="Tahoma"/>
          <w:lang w:eastAsia="en-US"/>
        </w:rPr>
        <w:t xml:space="preserve"> </w:t>
      </w:r>
    </w:p>
    <w:p w:rsidR="00C230E2" w:rsidRDefault="00C230E2" w:rsidP="00C230E2">
      <w:pPr>
        <w:keepNext/>
        <w:keepLines/>
        <w:spacing w:before="172"/>
        <w:ind w:left="1276"/>
        <w:jc w:val="both"/>
        <w:outlineLvl w:val="4"/>
        <w:rPr>
          <w:rFonts w:ascii="Tahoma" w:eastAsiaTheme="majorEastAsia" w:hAnsi="Tahoma" w:cs="Tahoma"/>
        </w:rPr>
      </w:pPr>
      <w:r w:rsidRPr="008E6D8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68091" wp14:editId="1D0EF51F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528D2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" filled="f" strokeweight=".72pt">
                <w10:wrap anchorx="page"/>
              </v:rect>
            </w:pict>
          </mc:Fallback>
        </mc:AlternateContent>
      </w:r>
      <w:r w:rsidRPr="008E6D8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C230E2" w:rsidRDefault="00C230E2" w:rsidP="00C230E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E73D0" wp14:editId="2E0DE355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EDFD3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</w:t>
      </w:r>
      <w:r>
        <w:rPr>
          <w:rFonts w:ascii="Tahoma" w:hAnsi="Tahoma" w:cs="Tahoma"/>
          <w:lang w:eastAsia="en-US"/>
        </w:rPr>
        <w:t xml:space="preserve"> z</w:t>
      </w:r>
      <w:r w:rsidRPr="00A54DF8">
        <w:rPr>
          <w:rFonts w:ascii="Tahoma" w:hAnsi="Tahoma" w:cs="Tahoma"/>
          <w:lang w:eastAsia="en-US"/>
        </w:rPr>
        <w:t>amówienia podwykonawcom</w:t>
      </w:r>
    </w:p>
    <w:p w:rsidR="00C230E2" w:rsidRDefault="00C230E2" w:rsidP="00C230E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cs="Calibri"/>
              </w:rPr>
            </w:pPr>
          </w:p>
          <w:p w:rsidR="00C230E2" w:rsidRDefault="00C230E2" w:rsidP="00700358">
            <w:pPr>
              <w:rPr>
                <w:rFonts w:cs="Calibri"/>
              </w:rPr>
            </w:pPr>
          </w:p>
          <w:p w:rsidR="00C230E2" w:rsidRPr="008E6D88" w:rsidRDefault="00C230E2" w:rsidP="00700358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Pr="008E6D88" w:rsidRDefault="00C230E2" w:rsidP="00700358">
            <w:pPr>
              <w:rPr>
                <w:rFonts w:cs="Calibri"/>
              </w:rPr>
            </w:pPr>
          </w:p>
        </w:tc>
      </w:tr>
    </w:tbl>
    <w:p w:rsidR="00C230E2" w:rsidRPr="0031253F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r w:rsidRPr="002A4D56">
        <w:rPr>
          <w:rFonts w:ascii="Tahoma" w:hAnsi="Tahoma" w:cs="Tahoma"/>
        </w:rPr>
        <w:t xml:space="preserve">W przypadku braku wskazania części zamówienia, której wykonanie będzie powierzone podwykonawcom, </w:t>
      </w:r>
      <w:r>
        <w:rPr>
          <w:rFonts w:ascii="Tahoma" w:hAnsi="Tahoma" w:cs="Tahoma"/>
        </w:rPr>
        <w:t xml:space="preserve">oświadczamy, że </w:t>
      </w:r>
      <w:r w:rsidRPr="002A4D56">
        <w:rPr>
          <w:rFonts w:ascii="Tahoma" w:hAnsi="Tahoma" w:cs="Tahoma"/>
        </w:rPr>
        <w:t>nal</w:t>
      </w:r>
      <w:r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>ży przyj</w:t>
      </w:r>
      <w:r>
        <w:rPr>
          <w:rFonts w:ascii="Tahoma" w:hAnsi="Tahoma" w:cs="Tahoma"/>
        </w:rPr>
        <w:t xml:space="preserve">ąć, </w:t>
      </w:r>
      <w:r w:rsidRPr="002A4D56">
        <w:rPr>
          <w:rFonts w:ascii="Tahoma" w:hAnsi="Tahoma" w:cs="Tahoma"/>
        </w:rPr>
        <w:t>że całość zamówienia zostanie zrealizowana siłami własnymi.</w:t>
      </w:r>
    </w:p>
    <w:p w:rsidR="00C230E2" w:rsidRPr="006D27C2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C230E2" w:rsidRPr="002A4D56" w:rsidRDefault="00C230E2" w:rsidP="00C230E2">
      <w:pPr>
        <w:numPr>
          <w:ilvl w:val="0"/>
          <w:numId w:val="2"/>
        </w:numPr>
        <w:spacing w:line="276" w:lineRule="auto"/>
        <w:contextualSpacing/>
        <w:jc w:val="both"/>
        <w:rPr>
          <w:rFonts w:ascii="Tahoma" w:hAnsi="Tahoma" w:cs="Tahoma"/>
          <w:lang w:eastAsia="en-US"/>
        </w:rPr>
      </w:pPr>
      <w:r w:rsidRPr="002A4D56">
        <w:rPr>
          <w:rFonts w:ascii="Tahoma" w:hAnsi="Tahoma" w:cs="Tahoma"/>
          <w:b/>
        </w:rPr>
        <w:t>UWAGA:</w:t>
      </w:r>
      <w:r w:rsidRPr="002A4D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niniejszy punkt d</w:t>
      </w:r>
      <w:r w:rsidRPr="002A4D56">
        <w:rPr>
          <w:rFonts w:ascii="Tahoma" w:hAnsi="Tahoma" w:cs="Tahoma"/>
        </w:rPr>
        <w:t>otyczy wyłączni</w:t>
      </w:r>
      <w:r w:rsidR="00530029"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 xml:space="preserve"> wykonawców, którzy </w:t>
      </w:r>
      <w:r w:rsidRPr="002A4D56">
        <w:rPr>
          <w:rFonts w:ascii="Tahoma" w:hAnsi="Tahoma" w:cs="Tahoma"/>
          <w:lang w:eastAsia="en-US"/>
        </w:rPr>
        <w:t>w</w:t>
      </w:r>
      <w:r w:rsidRPr="002A4D56">
        <w:rPr>
          <w:rFonts w:ascii="Tahoma" w:hAnsi="Tahoma" w:cs="Tahoma"/>
        </w:rPr>
        <w:t xml:space="preserve"> celu potwierdzenia spełniania warunków udziału w postępowaniu, polegają na</w:t>
      </w:r>
      <w:r>
        <w:rPr>
          <w:rFonts w:ascii="Tahoma" w:hAnsi="Tahoma" w:cs="Tahoma"/>
        </w:rPr>
        <w:t> </w:t>
      </w:r>
      <w:r w:rsidRPr="002A4D56">
        <w:rPr>
          <w:rFonts w:ascii="Tahoma" w:hAnsi="Tahoma" w:cs="Tahoma"/>
        </w:rPr>
        <w:t>zdolnościach technicznych innych podmiotów, niezależnie od charakteru prawnego łączących go z nimi stosunków prawnych:</w:t>
      </w:r>
    </w:p>
    <w:p w:rsidR="00C230E2" w:rsidRDefault="00C230E2" w:rsidP="00C230E2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C230E2" w:rsidRPr="002A4D56" w:rsidRDefault="00C230E2" w:rsidP="00C230E2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8E6D88">
        <w:rPr>
          <w:rFonts w:ascii="Tahoma" w:hAnsi="Tahoma" w:cs="Tahoma"/>
          <w:lang w:eastAsia="en-US"/>
        </w:rPr>
        <w:t xml:space="preserve">Oświadczam/y, że:  </w:t>
      </w:r>
    </w:p>
    <w:p w:rsidR="00C230E2" w:rsidRPr="00A54DF8" w:rsidRDefault="00C230E2" w:rsidP="00C230E2">
      <w:pPr>
        <w:spacing w:before="127" w:line="276" w:lineRule="auto"/>
        <w:ind w:left="1276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6F584" wp14:editId="0295A74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451AF" id="Prostokąt 2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zamówienia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podwykonawcom, na którego/ych zasoby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powołuję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/powołujemy się w niniejszym postępowaniu, tj.: </w:t>
      </w:r>
    </w:p>
    <w:p w:rsidR="00C230E2" w:rsidRPr="00D060CD" w:rsidRDefault="00C230E2" w:rsidP="00C230E2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C230E2" w:rsidRPr="008E6D88" w:rsidRDefault="00C230E2" w:rsidP="00700358">
            <w:pPr>
              <w:jc w:val="center"/>
              <w:rPr>
                <w:b/>
              </w:rPr>
            </w:pPr>
          </w:p>
        </w:tc>
      </w:tr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cs="Calibri"/>
              </w:rPr>
            </w:pPr>
          </w:p>
          <w:p w:rsidR="00C230E2" w:rsidRPr="002C4EE2" w:rsidRDefault="00C230E2" w:rsidP="00700358">
            <w:pPr>
              <w:rPr>
                <w:rFonts w:cs="Calibri"/>
                <w:sz w:val="16"/>
                <w:szCs w:val="16"/>
              </w:rPr>
            </w:pPr>
          </w:p>
          <w:p w:rsidR="00C230E2" w:rsidRDefault="00C230E2" w:rsidP="00700358">
            <w:pPr>
              <w:rPr>
                <w:rFonts w:cs="Calibri"/>
              </w:rPr>
            </w:pPr>
          </w:p>
          <w:p w:rsidR="00C230E2" w:rsidRPr="008E6D88" w:rsidRDefault="00C230E2" w:rsidP="00700358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Pr="008E6D88" w:rsidRDefault="00C230E2" w:rsidP="00700358">
            <w:pPr>
              <w:rPr>
                <w:rFonts w:cs="Calibri"/>
              </w:rPr>
            </w:pPr>
          </w:p>
        </w:tc>
      </w:tr>
    </w:tbl>
    <w:p w:rsidR="00C230E2" w:rsidRPr="002C2E4B" w:rsidRDefault="00C230E2" w:rsidP="00C230E2"/>
    <w:p w:rsidR="00C230E2" w:rsidRPr="00B54D39" w:rsidRDefault="00C230E2" w:rsidP="00C230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8"/>
          <w:szCs w:val="8"/>
        </w:rPr>
      </w:pPr>
    </w:p>
    <w:p w:rsidR="00C230E2" w:rsidRPr="007358BC" w:rsidRDefault="00C230E2" w:rsidP="00C230E2">
      <w:pPr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7358BC">
        <w:rPr>
          <w:rFonts w:ascii="Tahoma" w:hAnsi="Tahoma" w:cs="Tahoma"/>
          <w:lang w:eastAsia="en-US"/>
        </w:rPr>
        <w:t>Oświadczam/y, że wypełniłem/liśmy obowiązki informacyjne przewidziane w art. 13 lub art. 14 RODO</w:t>
      </w:r>
      <w:r w:rsidRPr="007358BC">
        <w:rPr>
          <w:rFonts w:ascii="Tahoma" w:hAnsi="Tahoma" w:cs="Tahoma"/>
          <w:vertAlign w:val="superscript"/>
          <w:lang w:eastAsia="en-US"/>
        </w:rPr>
        <w:t>1)</w:t>
      </w:r>
      <w:r w:rsidRPr="007358BC">
        <w:rPr>
          <w:rFonts w:ascii="Tahoma" w:hAnsi="Tahoma" w:cs="Tahoma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C230E2" w:rsidRPr="002D5967" w:rsidRDefault="00C230E2" w:rsidP="00C230E2">
      <w:pPr>
        <w:spacing w:line="276" w:lineRule="auto"/>
        <w:contextualSpacing/>
        <w:jc w:val="both"/>
        <w:rPr>
          <w:rFonts w:ascii="Tahoma" w:hAnsi="Tahoma" w:cs="Tahoma"/>
        </w:rPr>
      </w:pPr>
    </w:p>
    <w:p w:rsidR="00C230E2" w:rsidRPr="007358BC" w:rsidRDefault="00C230E2" w:rsidP="00C230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358BC">
        <w:rPr>
          <w:rFonts w:ascii="Tahoma" w:hAnsi="Tahoma"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7358BC">
        <w:rPr>
          <w:rFonts w:ascii="Tahoma" w:hAnsi="Tahoma" w:cs="Tahoma"/>
          <w:sz w:val="20"/>
          <w:szCs w:val="20"/>
          <w:vertAlign w:val="superscript"/>
        </w:rPr>
        <w:t>1)</w:t>
      </w:r>
      <w:r w:rsidRPr="007358BC">
        <w:rPr>
          <w:rFonts w:ascii="Tahoma" w:hAnsi="Tahoma"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:rsidR="00C230E2" w:rsidRDefault="00C230E2" w:rsidP="00C230E2">
      <w:pPr>
        <w:rPr>
          <w:color w:val="FF0000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C230E2" w:rsidRPr="00B54D39" w:rsidRDefault="00C230E2" w:rsidP="00C230E2">
      <w:pPr>
        <w:rPr>
          <w:sz w:val="16"/>
          <w:szCs w:val="16"/>
        </w:rPr>
      </w:pP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C230E2" w:rsidTr="0070035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C230E2" w:rsidTr="0070035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C230E2" w:rsidRPr="00F905E1" w:rsidRDefault="00C230E2" w:rsidP="00C230E2">
      <w:pPr>
        <w:pStyle w:val="Tekstprzypisudolnego"/>
        <w:jc w:val="both"/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F5422" w:rsidRPr="00135E30" w:rsidRDefault="003F5422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sectPr w:rsidR="003F5422" w:rsidRPr="00135E30" w:rsidSect="00AA7B01">
      <w:headerReference w:type="default" r:id="rId8"/>
      <w:pgSz w:w="11906" w:h="16838"/>
      <w:pgMar w:top="1276" w:right="1417" w:bottom="709" w:left="141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513BB3" w:rsidRDefault="00513BB3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13BB3" w:rsidRDefault="00513BB3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E1B3F" w:rsidRDefault="00952DA2">
    <w:pPr>
      <w:pStyle w:val="Nagwek"/>
    </w:pPr>
    <w:r w:rsidRPr="00CE1B3F">
      <w:t xml:space="preserve">Nr sprawy: </w:t>
    </w:r>
    <w:r w:rsidR="006D0015" w:rsidRPr="00D64DDF">
      <w:t>2020.AG.KD.271.1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62CC3"/>
    <w:multiLevelType w:val="multilevel"/>
    <w:tmpl w:val="0AE2BC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0428320B"/>
    <w:multiLevelType w:val="hybridMultilevel"/>
    <w:tmpl w:val="F7BEFD12"/>
    <w:lvl w:ilvl="0" w:tplc="1578F2A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C2FBC"/>
    <w:multiLevelType w:val="multilevel"/>
    <w:tmpl w:val="E49E0DB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015322"/>
    <w:multiLevelType w:val="hybridMultilevel"/>
    <w:tmpl w:val="FC26FC82"/>
    <w:lvl w:ilvl="0" w:tplc="A6DCC5BE">
      <w:start w:val="1"/>
      <w:numFmt w:val="decimal"/>
      <w:lvlText w:val="%1."/>
      <w:lvlJc w:val="left"/>
      <w:pPr>
        <w:ind w:left="979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0205968">
      <w:start w:val="1"/>
      <w:numFmt w:val="lowerLetter"/>
      <w:lvlText w:val="%2)"/>
      <w:lvlJc w:val="left"/>
      <w:pPr>
        <w:ind w:left="1416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D3A0260">
      <w:start w:val="1"/>
      <w:numFmt w:val="lowerRoman"/>
      <w:lvlText w:val="%3"/>
      <w:lvlJc w:val="left"/>
      <w:pPr>
        <w:ind w:left="15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A0EF17A">
      <w:start w:val="1"/>
      <w:numFmt w:val="decimal"/>
      <w:lvlText w:val="%4"/>
      <w:lvlJc w:val="left"/>
      <w:pPr>
        <w:ind w:left="22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546B8C0">
      <w:start w:val="1"/>
      <w:numFmt w:val="lowerLetter"/>
      <w:lvlText w:val="%5"/>
      <w:lvlJc w:val="left"/>
      <w:pPr>
        <w:ind w:left="301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520AAA">
      <w:start w:val="1"/>
      <w:numFmt w:val="lowerRoman"/>
      <w:lvlText w:val="%6"/>
      <w:lvlJc w:val="left"/>
      <w:pPr>
        <w:ind w:left="373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C0C0B54">
      <w:start w:val="1"/>
      <w:numFmt w:val="decimal"/>
      <w:lvlText w:val="%7"/>
      <w:lvlJc w:val="left"/>
      <w:pPr>
        <w:ind w:left="445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98423E2">
      <w:start w:val="1"/>
      <w:numFmt w:val="lowerLetter"/>
      <w:lvlText w:val="%8"/>
      <w:lvlJc w:val="left"/>
      <w:pPr>
        <w:ind w:left="51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1AC60C4">
      <w:start w:val="1"/>
      <w:numFmt w:val="lowerRoman"/>
      <w:lvlText w:val="%9"/>
      <w:lvlJc w:val="left"/>
      <w:pPr>
        <w:ind w:left="58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6A746AD"/>
    <w:multiLevelType w:val="hybridMultilevel"/>
    <w:tmpl w:val="28A83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41DE7"/>
    <w:multiLevelType w:val="hybridMultilevel"/>
    <w:tmpl w:val="FB6E467A"/>
    <w:lvl w:ilvl="0" w:tplc="42EE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B4681"/>
    <w:multiLevelType w:val="hybridMultilevel"/>
    <w:tmpl w:val="CFE2AA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2D3003"/>
    <w:multiLevelType w:val="hybridMultilevel"/>
    <w:tmpl w:val="83806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015A03"/>
    <w:multiLevelType w:val="hybridMultilevel"/>
    <w:tmpl w:val="E0361AE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8DD5104"/>
    <w:multiLevelType w:val="hybridMultilevel"/>
    <w:tmpl w:val="B860E9F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D1B3B"/>
    <w:multiLevelType w:val="hybridMultilevel"/>
    <w:tmpl w:val="257A2F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9B61C2"/>
    <w:multiLevelType w:val="hybridMultilevel"/>
    <w:tmpl w:val="F196960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B2DFE"/>
    <w:multiLevelType w:val="hybridMultilevel"/>
    <w:tmpl w:val="E22EA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8F290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64FFA">
      <w:start w:val="7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6C6CD1C2">
      <w:start w:val="1"/>
      <w:numFmt w:val="decimal"/>
      <w:lvlText w:val="%6)"/>
      <w:lvlJc w:val="left"/>
      <w:pPr>
        <w:ind w:left="4320" w:hanging="360"/>
      </w:pPr>
      <w:rPr>
        <w:rFonts w:hint="default"/>
        <w:color w:val="auto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5D640561"/>
    <w:multiLevelType w:val="hybridMultilevel"/>
    <w:tmpl w:val="15780DCA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20"/>
        </w:tabs>
        <w:ind w:left="1477" w:hanging="397"/>
      </w:pPr>
      <w:rPr>
        <w:rFonts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A6694"/>
    <w:multiLevelType w:val="hybridMultilevel"/>
    <w:tmpl w:val="8C0E6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F36E3A"/>
    <w:multiLevelType w:val="hybridMultilevel"/>
    <w:tmpl w:val="1B108D5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8" w15:restartNumberingAfterBreak="0">
    <w:nsid w:val="6D842EBB"/>
    <w:multiLevelType w:val="hybridMultilevel"/>
    <w:tmpl w:val="09FC6264"/>
    <w:lvl w:ilvl="0" w:tplc="4E78BC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D0777"/>
    <w:multiLevelType w:val="hybridMultilevel"/>
    <w:tmpl w:val="8EE8C118"/>
    <w:lvl w:ilvl="0" w:tplc="0292EE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D46B0"/>
    <w:multiLevelType w:val="hybridMultilevel"/>
    <w:tmpl w:val="46549C62"/>
    <w:lvl w:ilvl="0" w:tplc="58F29096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1" w15:restartNumberingAfterBreak="0">
    <w:nsid w:val="7E84667C"/>
    <w:multiLevelType w:val="hybridMultilevel"/>
    <w:tmpl w:val="C8EA67BA"/>
    <w:lvl w:ilvl="0" w:tplc="F274CCD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2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24"/>
  </w:num>
  <w:num w:numId="14">
    <w:abstractNumId w:val="22"/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"/>
  </w:num>
  <w:num w:numId="24">
    <w:abstractNumId w:val="20"/>
  </w:num>
  <w:num w:numId="25">
    <w:abstractNumId w:val="30"/>
  </w:num>
  <w:num w:numId="26">
    <w:abstractNumId w:val="11"/>
  </w:num>
  <w:num w:numId="27">
    <w:abstractNumId w:val="16"/>
  </w:num>
  <w:num w:numId="28">
    <w:abstractNumId w:val="5"/>
  </w:num>
  <w:num w:numId="29">
    <w:abstractNumId w:val="3"/>
  </w:num>
  <w:num w:numId="30">
    <w:abstractNumId w:val="31"/>
  </w:num>
  <w:num w:numId="31">
    <w:abstractNumId w:val="28"/>
  </w:num>
  <w:num w:numId="32">
    <w:abstractNumId w:val="26"/>
  </w:num>
  <w:num w:numId="33">
    <w:abstractNumId w:val="18"/>
  </w:num>
  <w:num w:numId="34">
    <w:abstractNumId w:val="17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A3"/>
    <w:rsid w:val="00030288"/>
    <w:rsid w:val="0003052F"/>
    <w:rsid w:val="00046000"/>
    <w:rsid w:val="00080366"/>
    <w:rsid w:val="000965C1"/>
    <w:rsid w:val="000C1421"/>
    <w:rsid w:val="000F0C52"/>
    <w:rsid w:val="000F6577"/>
    <w:rsid w:val="00111275"/>
    <w:rsid w:val="00121B85"/>
    <w:rsid w:val="00135E30"/>
    <w:rsid w:val="00146325"/>
    <w:rsid w:val="001804C4"/>
    <w:rsid w:val="001D2912"/>
    <w:rsid w:val="001E76B8"/>
    <w:rsid w:val="002113D4"/>
    <w:rsid w:val="002351FF"/>
    <w:rsid w:val="00262ABE"/>
    <w:rsid w:val="00263A58"/>
    <w:rsid w:val="002649F5"/>
    <w:rsid w:val="002934B5"/>
    <w:rsid w:val="002A4D56"/>
    <w:rsid w:val="002A6077"/>
    <w:rsid w:val="002B00CE"/>
    <w:rsid w:val="002C2E4B"/>
    <w:rsid w:val="002C4EE2"/>
    <w:rsid w:val="002C7D0A"/>
    <w:rsid w:val="002D40AC"/>
    <w:rsid w:val="002D5967"/>
    <w:rsid w:val="002E4816"/>
    <w:rsid w:val="002E73DE"/>
    <w:rsid w:val="0030328E"/>
    <w:rsid w:val="0032527F"/>
    <w:rsid w:val="00343A09"/>
    <w:rsid w:val="003460F7"/>
    <w:rsid w:val="003517D3"/>
    <w:rsid w:val="003560B3"/>
    <w:rsid w:val="00371DDD"/>
    <w:rsid w:val="0039197B"/>
    <w:rsid w:val="003B2E77"/>
    <w:rsid w:val="003C3C18"/>
    <w:rsid w:val="003F5422"/>
    <w:rsid w:val="00422725"/>
    <w:rsid w:val="0043238F"/>
    <w:rsid w:val="0043299A"/>
    <w:rsid w:val="004421B8"/>
    <w:rsid w:val="00465BF4"/>
    <w:rsid w:val="00483B2D"/>
    <w:rsid w:val="00483ED5"/>
    <w:rsid w:val="004A4753"/>
    <w:rsid w:val="004B184C"/>
    <w:rsid w:val="004B2A4C"/>
    <w:rsid w:val="004B7AFC"/>
    <w:rsid w:val="004C7766"/>
    <w:rsid w:val="004D3862"/>
    <w:rsid w:val="004E480B"/>
    <w:rsid w:val="00505A9A"/>
    <w:rsid w:val="00510950"/>
    <w:rsid w:val="00512881"/>
    <w:rsid w:val="00513BB3"/>
    <w:rsid w:val="00530029"/>
    <w:rsid w:val="00542D56"/>
    <w:rsid w:val="005462BB"/>
    <w:rsid w:val="00552F8B"/>
    <w:rsid w:val="00566639"/>
    <w:rsid w:val="005A2882"/>
    <w:rsid w:val="005C35F5"/>
    <w:rsid w:val="005C6261"/>
    <w:rsid w:val="005D55E9"/>
    <w:rsid w:val="005E783A"/>
    <w:rsid w:val="00611CD9"/>
    <w:rsid w:val="0061644C"/>
    <w:rsid w:val="006276D3"/>
    <w:rsid w:val="00641D72"/>
    <w:rsid w:val="00652852"/>
    <w:rsid w:val="006A063C"/>
    <w:rsid w:val="006B09C3"/>
    <w:rsid w:val="006B0CE4"/>
    <w:rsid w:val="006B1B34"/>
    <w:rsid w:val="006B3327"/>
    <w:rsid w:val="006D0015"/>
    <w:rsid w:val="006E4A9F"/>
    <w:rsid w:val="007306A2"/>
    <w:rsid w:val="0073107A"/>
    <w:rsid w:val="00731AAF"/>
    <w:rsid w:val="00734603"/>
    <w:rsid w:val="007358BC"/>
    <w:rsid w:val="0074217C"/>
    <w:rsid w:val="0074225D"/>
    <w:rsid w:val="00745878"/>
    <w:rsid w:val="007507B0"/>
    <w:rsid w:val="00757E26"/>
    <w:rsid w:val="0078498B"/>
    <w:rsid w:val="0079204F"/>
    <w:rsid w:val="007A21B8"/>
    <w:rsid w:val="007F388C"/>
    <w:rsid w:val="007F65A3"/>
    <w:rsid w:val="00802C9E"/>
    <w:rsid w:val="008211FB"/>
    <w:rsid w:val="00833575"/>
    <w:rsid w:val="00846DC2"/>
    <w:rsid w:val="008952C6"/>
    <w:rsid w:val="008A22D7"/>
    <w:rsid w:val="008B1411"/>
    <w:rsid w:val="008B5CB8"/>
    <w:rsid w:val="008C2957"/>
    <w:rsid w:val="008D2614"/>
    <w:rsid w:val="008E6657"/>
    <w:rsid w:val="008E6D88"/>
    <w:rsid w:val="008F50D3"/>
    <w:rsid w:val="008F5470"/>
    <w:rsid w:val="009075B7"/>
    <w:rsid w:val="00926630"/>
    <w:rsid w:val="00943C89"/>
    <w:rsid w:val="0094760B"/>
    <w:rsid w:val="00952DA2"/>
    <w:rsid w:val="00982704"/>
    <w:rsid w:val="00991BA2"/>
    <w:rsid w:val="009B6017"/>
    <w:rsid w:val="009C21CB"/>
    <w:rsid w:val="009D7540"/>
    <w:rsid w:val="009E68CE"/>
    <w:rsid w:val="00A077E0"/>
    <w:rsid w:val="00A14ECF"/>
    <w:rsid w:val="00A26208"/>
    <w:rsid w:val="00A63396"/>
    <w:rsid w:val="00A95A72"/>
    <w:rsid w:val="00AA0EE1"/>
    <w:rsid w:val="00AA2FC4"/>
    <w:rsid w:val="00AA7B01"/>
    <w:rsid w:val="00B106AB"/>
    <w:rsid w:val="00B119AB"/>
    <w:rsid w:val="00B1732C"/>
    <w:rsid w:val="00B253EB"/>
    <w:rsid w:val="00B35732"/>
    <w:rsid w:val="00B45C97"/>
    <w:rsid w:val="00B545B7"/>
    <w:rsid w:val="00B54D39"/>
    <w:rsid w:val="00B93D88"/>
    <w:rsid w:val="00B9505E"/>
    <w:rsid w:val="00BA51CB"/>
    <w:rsid w:val="00BB4A06"/>
    <w:rsid w:val="00BC6609"/>
    <w:rsid w:val="00BD3C1C"/>
    <w:rsid w:val="00BE63B0"/>
    <w:rsid w:val="00C01D82"/>
    <w:rsid w:val="00C03542"/>
    <w:rsid w:val="00C230E2"/>
    <w:rsid w:val="00C25AE3"/>
    <w:rsid w:val="00C40C69"/>
    <w:rsid w:val="00C43653"/>
    <w:rsid w:val="00C557CD"/>
    <w:rsid w:val="00C80E70"/>
    <w:rsid w:val="00CA6232"/>
    <w:rsid w:val="00CA66F9"/>
    <w:rsid w:val="00CB4A26"/>
    <w:rsid w:val="00CD4511"/>
    <w:rsid w:val="00CE1B3F"/>
    <w:rsid w:val="00CE70AD"/>
    <w:rsid w:val="00D018DF"/>
    <w:rsid w:val="00D060CD"/>
    <w:rsid w:val="00D14C5E"/>
    <w:rsid w:val="00D22863"/>
    <w:rsid w:val="00D311FB"/>
    <w:rsid w:val="00D418BA"/>
    <w:rsid w:val="00D47DA7"/>
    <w:rsid w:val="00D609EA"/>
    <w:rsid w:val="00DA228D"/>
    <w:rsid w:val="00DA4EEE"/>
    <w:rsid w:val="00DA7C09"/>
    <w:rsid w:val="00DB5E09"/>
    <w:rsid w:val="00E165D5"/>
    <w:rsid w:val="00E7532F"/>
    <w:rsid w:val="00E92232"/>
    <w:rsid w:val="00E94857"/>
    <w:rsid w:val="00EA0B62"/>
    <w:rsid w:val="00ED4F92"/>
    <w:rsid w:val="00EE2FF6"/>
    <w:rsid w:val="00EE60F8"/>
    <w:rsid w:val="00EF522A"/>
    <w:rsid w:val="00F018BE"/>
    <w:rsid w:val="00F22959"/>
    <w:rsid w:val="00F3006B"/>
    <w:rsid w:val="00F35974"/>
    <w:rsid w:val="00F46CCD"/>
    <w:rsid w:val="00F52C44"/>
    <w:rsid w:val="00F905E1"/>
    <w:rsid w:val="00FA65F7"/>
    <w:rsid w:val="00FC4DCB"/>
    <w:rsid w:val="00FE7B05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A8B80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link w:val="BezodstpwZnak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F547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9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9E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6A063C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B15CB-DCD1-46A0-8303-B557F394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</Pages>
  <Words>925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155</cp:revision>
  <cp:lastPrinted>2020-01-24T14:46:00Z</cp:lastPrinted>
  <dcterms:created xsi:type="dcterms:W3CDTF">2017-01-12T12:48:00Z</dcterms:created>
  <dcterms:modified xsi:type="dcterms:W3CDTF">2020-05-18T11:08:00Z</dcterms:modified>
</cp:coreProperties>
</file>